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8493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14:paraId="6F4BD1A4">
      <w:pPr>
        <w:suppressAutoHyphens/>
        <w:jc w:val="center"/>
        <w:rPr>
          <w:b/>
          <w:bCs/>
          <w:color w:val="353535"/>
          <w:spacing w:val="-4"/>
          <w:sz w:val="28"/>
          <w:szCs w:val="28"/>
          <w:lang w:eastAsia="ar-SA"/>
        </w:rPr>
      </w:pPr>
      <w:r>
        <w:drawing>
          <wp:inline distT="0" distB="0" distL="0" distR="0">
            <wp:extent cx="588010" cy="914400"/>
            <wp:effectExtent l="19050" t="0" r="2540" b="0"/>
            <wp:docPr id="2" name="Рисунок 1" descr="Описание: 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Сут-Хольский кожуун-ПП-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B68367">
      <w:pPr>
        <w:jc w:val="center"/>
      </w:pPr>
    </w:p>
    <w:p w14:paraId="56DBE5F3">
      <w:pPr>
        <w:jc w:val="center"/>
      </w:pPr>
      <w:r>
        <w:t>ХУРАЛ ПРЕДСТАВИТЕЛЕЙ МУНИЦИПАЛЬНОГО  РАЙОНА</w:t>
      </w:r>
    </w:p>
    <w:p w14:paraId="4D118BD2">
      <w:pPr>
        <w:jc w:val="center"/>
      </w:pPr>
      <w:r>
        <w:t>«СУТ-ХОЛЬСКИЙ  КОЖУУН  РЕСПУБЛИКИ ТЫВА»</w:t>
      </w:r>
    </w:p>
    <w:p w14:paraId="352DCA63">
      <w:pPr>
        <w:tabs>
          <w:tab w:val="left" w:pos="0"/>
        </w:tabs>
        <w:jc w:val="center"/>
        <w:rPr>
          <w:b/>
        </w:rPr>
      </w:pPr>
      <w:r>
        <w:rPr>
          <w:b/>
        </w:rPr>
        <w:t>РЕШЕНИЕ</w:t>
      </w:r>
    </w:p>
    <w:p w14:paraId="38B9FC4D">
      <w:pPr>
        <w:jc w:val="center"/>
      </w:pPr>
      <w:r>
        <w:t>ТЫВА РЕСПУБЛИКАНЫН МУНИЦИПАЛДЫГ РАЙОНУ</w:t>
      </w:r>
    </w:p>
    <w:p w14:paraId="5210E2A0">
      <w:pPr>
        <w:jc w:val="center"/>
        <w:rPr>
          <w:b/>
        </w:rPr>
      </w:pPr>
      <w:r>
        <w:t xml:space="preserve">СУТ-ХОЛ КОЖУУННУН ТОЛЭЭЛЕКЧИЛЕР  ХУРАЛЫ </w:t>
      </w:r>
    </w:p>
    <w:p w14:paraId="6CD2E6FE">
      <w:pPr>
        <w:jc w:val="center"/>
        <w:rPr>
          <w:b/>
          <w:caps/>
        </w:rPr>
      </w:pPr>
      <w:r>
        <w:rPr>
          <w:b/>
          <w:caps/>
        </w:rPr>
        <w:t xml:space="preserve">шиитпири                    </w:t>
      </w:r>
    </w:p>
    <w:p w14:paraId="71F49A6D">
      <w:pPr>
        <w:jc w:val="center"/>
        <w:rPr>
          <w:b/>
          <w:caps/>
        </w:rPr>
      </w:pPr>
    </w:p>
    <w:p w14:paraId="4FD5470D">
      <w:pPr>
        <w:spacing w:line="276" w:lineRule="auto"/>
        <w:rPr>
          <w:b/>
        </w:rPr>
      </w:pPr>
      <w:r>
        <w:t xml:space="preserve">      от «__» ______ 2025г                                   с. Суг-Аксы                                         №___</w:t>
      </w:r>
    </w:p>
    <w:p w14:paraId="44139683">
      <w:pPr>
        <w:spacing w:line="276" w:lineRule="auto"/>
        <w:jc w:val="both"/>
        <w:rPr>
          <w:b/>
        </w:rPr>
      </w:pPr>
    </w:p>
    <w:p w14:paraId="2A15BD31">
      <w:pPr>
        <w:pStyle w:val="20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Об дополнительных основаниях признания</w:t>
      </w:r>
    </w:p>
    <w:p w14:paraId="1F07BE52">
      <w:pPr>
        <w:pStyle w:val="20"/>
        <w:jc w:val="center"/>
        <w:rPr>
          <w:rFonts w:ascii="Cambria" w:hAnsi="Cambria" w:cs="Times New Roman"/>
          <w:sz w:val="28"/>
          <w:szCs w:val="28"/>
        </w:rPr>
      </w:pPr>
      <w:r>
        <w:rPr>
          <w:rFonts w:ascii="Cambria" w:hAnsi="Cambria" w:cs="Times New Roman"/>
          <w:sz w:val="28"/>
          <w:szCs w:val="28"/>
        </w:rPr>
        <w:t>безнадежными к взысканию недоимки, задолженности по пеням и штрафам по местным налогам</w:t>
      </w:r>
    </w:p>
    <w:p w14:paraId="071D0824">
      <w:pPr>
        <w:pStyle w:val="19"/>
        <w:ind w:firstLine="540"/>
        <w:jc w:val="both"/>
        <w:rPr>
          <w:rFonts w:ascii="Cambria" w:hAnsi="Cambria" w:cs="Times New Roman"/>
          <w:sz w:val="28"/>
          <w:szCs w:val="28"/>
        </w:rPr>
      </w:pPr>
    </w:p>
    <w:p w14:paraId="1AA23429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"consultantplus://offline/ref=4137BE0920FEBD0E26ADA70BBBADD66F1A7787ED870CEBF312AC16343EB061441675BD1D31275EX7F" </w:instrText>
      </w:r>
      <w:r>
        <w:fldChar w:fldCharType="separate"/>
      </w:r>
      <w:r>
        <w:rPr>
          <w:rFonts w:ascii="Cambria" w:hAnsi="Cambria"/>
          <w:sz w:val="28"/>
          <w:szCs w:val="28"/>
        </w:rPr>
        <w:t>пунктом 3 статьи 59</w:t>
      </w:r>
      <w:r>
        <w:rPr>
          <w:rFonts w:ascii="Cambria" w:hAnsi="Cambria"/>
          <w:sz w:val="28"/>
          <w:szCs w:val="28"/>
        </w:rPr>
        <w:fldChar w:fldCharType="end"/>
      </w:r>
      <w:r>
        <w:rPr>
          <w:rFonts w:ascii="Cambria" w:hAnsi="Cambria"/>
          <w:sz w:val="28"/>
          <w:szCs w:val="28"/>
        </w:rPr>
        <w:t xml:space="preserve"> Налогового кодекса Российской Федерации руководствуясь  </w:t>
      </w:r>
      <w:r>
        <w:fldChar w:fldCharType="begin"/>
      </w:r>
      <w:r>
        <w:instrText xml:space="preserve"> HYPERLINK "consultantplus://offline/ref=C8623AD3A2467FF4905C9D7A88D692502BDF24001647AA92DE833AE56AD007291A36CE3F629426427689E9O6f6E" </w:instrText>
      </w:r>
      <w:r>
        <w:fldChar w:fldCharType="separate"/>
      </w:r>
      <w:r>
        <w:rPr>
          <w:rStyle w:val="5"/>
          <w:rFonts w:ascii="Cambria" w:hAnsi="Cambria"/>
          <w:sz w:val="28"/>
          <w:szCs w:val="28"/>
          <w:u w:val="none"/>
        </w:rPr>
        <w:t>Устав</w:t>
      </w:r>
      <w:r>
        <w:rPr>
          <w:rStyle w:val="5"/>
          <w:rFonts w:ascii="Cambria" w:hAnsi="Cambria"/>
          <w:sz w:val="28"/>
          <w:szCs w:val="28"/>
          <w:u w:val="none"/>
        </w:rPr>
        <w:fldChar w:fldCharType="end"/>
      </w:r>
      <w:r>
        <w:rPr>
          <w:rFonts w:ascii="Cambria" w:hAnsi="Cambria"/>
          <w:sz w:val="28"/>
          <w:szCs w:val="28"/>
        </w:rPr>
        <w:t xml:space="preserve">ом </w:t>
      </w:r>
      <w:r>
        <w:rPr>
          <w:rFonts w:ascii="Cambria" w:hAnsi="Cambria"/>
          <w:sz w:val="28"/>
          <w:szCs w:val="28"/>
          <w:lang w:val="tt-RU"/>
        </w:rPr>
        <w:t xml:space="preserve"> муниципального района “Сут-Хольский  кожуун Республики Тыва”, Хурал представителей  муниципального района Сут-Хольского кожууна Республики Тыва” </w:t>
      </w:r>
      <w:r>
        <w:rPr>
          <w:rFonts w:ascii="Cambria" w:hAnsi="Cambria"/>
          <w:b/>
          <w:sz w:val="28"/>
          <w:szCs w:val="28"/>
        </w:rPr>
        <w:t>РЕШИЛ:</w:t>
      </w:r>
    </w:p>
    <w:p w14:paraId="63652DB1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1.Установить дополнительные основания признания безнадежными к взысканию и подлежащими списанию недоимки, задолженности по пеням и штрафам физических лиц по местным налогам являются:</w:t>
      </w:r>
    </w:p>
    <w:p w14:paraId="7C59BBA8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а) утрата возможности взыскания недоимки, задолженности    по пеням и штрафам в связи с:</w:t>
      </w:r>
    </w:p>
    <w:p w14:paraId="19810456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истечением установленного срока направления требования об уплате налога, пеней, штрафа; </w:t>
      </w:r>
    </w:p>
    <w:p w14:paraId="389151DA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-истечение срока подачи заявления в суд о взыскании недоимки, задолженности по пеням и штрафам за счет имущества налогоплательщика- физического лица; </w:t>
      </w:r>
    </w:p>
    <w:p w14:paraId="5B4FB691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-истечением срока для предъявления к исполнению исполнительного документа; </w:t>
      </w:r>
    </w:p>
    <w:p w14:paraId="73C12CA9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б) истечением трех лет с даты смерти гражданина или вступления в законную силу решения суда об объявлении гражданина умершим в случаях не наследования имущества, а также отказа наследников от права на наследство либо отсутствия наследника; </w:t>
      </w:r>
    </w:p>
    <w:p w14:paraId="67E7D32A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в) переход наследства умершего гражданина в собственность муниципального образования; </w:t>
      </w:r>
    </w:p>
    <w:p w14:paraId="2340DF4B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г) вынесение судебным приставом 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 и 4части 1 статьи 46 Федерального закона от 01.10.2007 г№229-ФЗ «Об исполнительном производстве и истечения срока повторного предъявления исполнительного документа к исполнению в отношении такой недоимки, задолженности по пеням и штрафам;    </w:t>
      </w:r>
    </w:p>
    <w:p w14:paraId="0ECDBA3A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2.Наличие дополнительного основания признания безнадежными к взысканию недоимки, задолженности по пеням и штрафам по местным налогам, указанного подпункте «б» пункта 1 настоящего решения, подтверждается следующими документами:</w:t>
      </w:r>
    </w:p>
    <w:p w14:paraId="5822379D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а)сведение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15C38782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3.Наличие дополнительного основания признания безнадежными к взысканию недоимки, задолженности по пениям и штрафам по местным налогам, указанного в подпункте «в» пункта 1 настоящего решения, подтверждается следующими документами;   </w:t>
      </w:r>
    </w:p>
    <w:p w14:paraId="15848C73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а)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01634939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б) копия свидетельства о праве на наследство;</w:t>
      </w:r>
    </w:p>
    <w:p w14:paraId="31517BD6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4.Наличие дополнительного основания признания безнадежными к взысканию недоимки, задолженности по пениям т штрафам по местным налогам, указанного в подпункте «г» пункта 1 настоящего решения, подтверждается следующими документами:</w:t>
      </w:r>
    </w:p>
    <w:p w14:paraId="7599CFB7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а) исполнительным листом;</w:t>
      </w:r>
    </w:p>
    <w:p w14:paraId="70378DCC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б)постановлением судебного пристава-исполнителя об окончании исполнительного производства и о возвращении взыскателю исполнительного документа;</w:t>
      </w:r>
    </w:p>
    <w:p w14:paraId="6275D51D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в)постановлением старшего судебного пристава или его заместителя об отмене постановления судебного пристава-исполнителя об окончании исполнительного производства и заявлением взыскателя в случае необходимости повторного совершения исполнительных действий.</w:t>
      </w:r>
    </w:p>
    <w:p w14:paraId="4A7DF076">
      <w:pPr>
        <w:pStyle w:val="13"/>
        <w:ind w:firstLine="709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5.Настоящее решение вступает в силу со дня, следующего за днем его официального опубликования (обнародования).</w:t>
      </w:r>
    </w:p>
    <w:p w14:paraId="37DA2CCB">
      <w:pPr>
        <w:shd w:val="clear" w:color="auto" w:fill="FFFFFF"/>
        <w:tabs>
          <w:tab w:val="left" w:pos="2977"/>
          <w:tab w:val="left" w:pos="4111"/>
          <w:tab w:val="left" w:pos="4395"/>
          <w:tab w:val="left" w:pos="4536"/>
        </w:tabs>
        <w:ind w:right="4961"/>
        <w:rPr>
          <w:rFonts w:ascii="Lyceum New" w:hAnsi="Lyceum New"/>
          <w:b/>
          <w:sz w:val="28"/>
          <w:szCs w:val="28"/>
        </w:rPr>
      </w:pPr>
    </w:p>
    <w:p w14:paraId="252A1CF4">
      <w:pPr>
        <w:shd w:val="clear" w:color="auto" w:fill="FFFFFF"/>
        <w:tabs>
          <w:tab w:val="left" w:pos="2977"/>
          <w:tab w:val="left" w:pos="4111"/>
          <w:tab w:val="left" w:pos="4395"/>
          <w:tab w:val="left" w:pos="4536"/>
        </w:tabs>
        <w:ind w:right="4961"/>
        <w:rPr>
          <w:rFonts w:ascii="Lyceum New" w:hAnsi="Lyceum New"/>
          <w:b/>
          <w:sz w:val="28"/>
          <w:szCs w:val="28"/>
        </w:rPr>
      </w:pPr>
    </w:p>
    <w:p w14:paraId="65155CB3">
      <w:pPr>
        <w:shd w:val="clear" w:color="auto" w:fill="FFFFFF"/>
        <w:rPr>
          <w:rFonts w:ascii="Lyceum New" w:hAnsi="Lyceum New"/>
          <w:b/>
          <w:sz w:val="28"/>
          <w:szCs w:val="28"/>
        </w:rPr>
      </w:pPr>
    </w:p>
    <w:p w14:paraId="17E5655F">
      <w:pPr>
        <w:shd w:val="clear" w:color="auto" w:fill="FFFFFF"/>
        <w:jc w:val="both"/>
        <w:rPr>
          <w:spacing w:val="-2"/>
          <w:sz w:val="28"/>
          <w:szCs w:val="28"/>
        </w:rPr>
      </w:pPr>
    </w:p>
    <w:p w14:paraId="566EA93B">
      <w:pPr>
        <w:shd w:val="clear" w:color="auto" w:fill="FFFFFF"/>
        <w:jc w:val="both"/>
        <w:rPr>
          <w:spacing w:val="-2"/>
          <w:sz w:val="28"/>
          <w:szCs w:val="28"/>
        </w:rPr>
      </w:pPr>
    </w:p>
    <w:p w14:paraId="6E5F0D5B">
      <w:pPr>
        <w:jc w:val="both"/>
      </w:pPr>
    </w:p>
    <w:p w14:paraId="4F903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кожууна – председатель Хурала </w:t>
      </w:r>
    </w:p>
    <w:p w14:paraId="6B6D7E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представителей Сут-Хольского кожууна</w:t>
      </w:r>
    </w:p>
    <w:p w14:paraId="62AAF2B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Республики Тыва: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А.Хертек</w:t>
      </w:r>
    </w:p>
    <w:sectPr>
      <w:pgSz w:w="11906" w:h="16838"/>
      <w:pgMar w:top="284" w:right="850" w:bottom="426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Lyceum New">
    <w:altName w:val="Times New Roman"/>
    <w:panose1 w:val="00000000000000000000"/>
    <w:charset w:val="00"/>
    <w:family w:val="roman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00"/>
    <w:rsid w:val="00035376"/>
    <w:rsid w:val="000360B6"/>
    <w:rsid w:val="00036276"/>
    <w:rsid w:val="0003649F"/>
    <w:rsid w:val="000452DB"/>
    <w:rsid w:val="00061E79"/>
    <w:rsid w:val="00082158"/>
    <w:rsid w:val="00082F13"/>
    <w:rsid w:val="00086B73"/>
    <w:rsid w:val="000875E4"/>
    <w:rsid w:val="00092308"/>
    <w:rsid w:val="00093895"/>
    <w:rsid w:val="00097C20"/>
    <w:rsid w:val="000A3A02"/>
    <w:rsid w:val="000A527D"/>
    <w:rsid w:val="000A6941"/>
    <w:rsid w:val="000B45BE"/>
    <w:rsid w:val="000C2CAF"/>
    <w:rsid w:val="000E39B8"/>
    <w:rsid w:val="000E6A4E"/>
    <w:rsid w:val="000F003C"/>
    <w:rsid w:val="000F0D65"/>
    <w:rsid w:val="000F6E14"/>
    <w:rsid w:val="00103718"/>
    <w:rsid w:val="001234CE"/>
    <w:rsid w:val="00135BD3"/>
    <w:rsid w:val="00146BB8"/>
    <w:rsid w:val="0015182B"/>
    <w:rsid w:val="00156DBE"/>
    <w:rsid w:val="00157453"/>
    <w:rsid w:val="00163325"/>
    <w:rsid w:val="00171F20"/>
    <w:rsid w:val="00173E9C"/>
    <w:rsid w:val="00195564"/>
    <w:rsid w:val="001A6A6F"/>
    <w:rsid w:val="001A6F6C"/>
    <w:rsid w:val="001D0EB9"/>
    <w:rsid w:val="001D6A4A"/>
    <w:rsid w:val="001E27D6"/>
    <w:rsid w:val="001F0417"/>
    <w:rsid w:val="001F229E"/>
    <w:rsid w:val="001F3EA0"/>
    <w:rsid w:val="001F5622"/>
    <w:rsid w:val="0021621F"/>
    <w:rsid w:val="002205D8"/>
    <w:rsid w:val="00242758"/>
    <w:rsid w:val="00243CF1"/>
    <w:rsid w:val="00255151"/>
    <w:rsid w:val="002637B0"/>
    <w:rsid w:val="002640D4"/>
    <w:rsid w:val="002640ED"/>
    <w:rsid w:val="0026695C"/>
    <w:rsid w:val="00266D19"/>
    <w:rsid w:val="00267CB0"/>
    <w:rsid w:val="0027223A"/>
    <w:rsid w:val="00295321"/>
    <w:rsid w:val="002A2642"/>
    <w:rsid w:val="002A6220"/>
    <w:rsid w:val="002B2B37"/>
    <w:rsid w:val="002C56E2"/>
    <w:rsid w:val="002C5A99"/>
    <w:rsid w:val="002E2C5F"/>
    <w:rsid w:val="002E6C36"/>
    <w:rsid w:val="002E7A1C"/>
    <w:rsid w:val="002F0D6F"/>
    <w:rsid w:val="0030465C"/>
    <w:rsid w:val="00315FB3"/>
    <w:rsid w:val="0032469E"/>
    <w:rsid w:val="00326A7D"/>
    <w:rsid w:val="0033010B"/>
    <w:rsid w:val="0033060B"/>
    <w:rsid w:val="0033152B"/>
    <w:rsid w:val="00335669"/>
    <w:rsid w:val="00336F9E"/>
    <w:rsid w:val="003469AC"/>
    <w:rsid w:val="00350205"/>
    <w:rsid w:val="003565A4"/>
    <w:rsid w:val="00356B24"/>
    <w:rsid w:val="00356C63"/>
    <w:rsid w:val="00360202"/>
    <w:rsid w:val="00360392"/>
    <w:rsid w:val="003611C9"/>
    <w:rsid w:val="0038008A"/>
    <w:rsid w:val="00390AD7"/>
    <w:rsid w:val="003942BE"/>
    <w:rsid w:val="003A1273"/>
    <w:rsid w:val="003D65D9"/>
    <w:rsid w:val="003F138F"/>
    <w:rsid w:val="003F69F7"/>
    <w:rsid w:val="0040152A"/>
    <w:rsid w:val="00403BBB"/>
    <w:rsid w:val="004106FD"/>
    <w:rsid w:val="00417A0B"/>
    <w:rsid w:val="0042677D"/>
    <w:rsid w:val="00426B4E"/>
    <w:rsid w:val="004321F5"/>
    <w:rsid w:val="004368B9"/>
    <w:rsid w:val="00444679"/>
    <w:rsid w:val="004459C2"/>
    <w:rsid w:val="0046388E"/>
    <w:rsid w:val="00467D28"/>
    <w:rsid w:val="004722AF"/>
    <w:rsid w:val="00475676"/>
    <w:rsid w:val="004967EC"/>
    <w:rsid w:val="004A7001"/>
    <w:rsid w:val="004B501D"/>
    <w:rsid w:val="004B7299"/>
    <w:rsid w:val="004C64D7"/>
    <w:rsid w:val="004D4B28"/>
    <w:rsid w:val="004D4E75"/>
    <w:rsid w:val="004E1BA5"/>
    <w:rsid w:val="004E6D5A"/>
    <w:rsid w:val="004E7EF9"/>
    <w:rsid w:val="004F0699"/>
    <w:rsid w:val="00503D2C"/>
    <w:rsid w:val="005065DC"/>
    <w:rsid w:val="005066D6"/>
    <w:rsid w:val="00506C88"/>
    <w:rsid w:val="005111FE"/>
    <w:rsid w:val="005221C8"/>
    <w:rsid w:val="00534083"/>
    <w:rsid w:val="0053798C"/>
    <w:rsid w:val="005419A8"/>
    <w:rsid w:val="00576218"/>
    <w:rsid w:val="00581522"/>
    <w:rsid w:val="00586AC5"/>
    <w:rsid w:val="00596211"/>
    <w:rsid w:val="005971C8"/>
    <w:rsid w:val="0059774A"/>
    <w:rsid w:val="005A56AA"/>
    <w:rsid w:val="005A69C1"/>
    <w:rsid w:val="005A7614"/>
    <w:rsid w:val="005B660C"/>
    <w:rsid w:val="005C6783"/>
    <w:rsid w:val="005E2E58"/>
    <w:rsid w:val="005E69EA"/>
    <w:rsid w:val="005F6EE6"/>
    <w:rsid w:val="00612E9E"/>
    <w:rsid w:val="006246B6"/>
    <w:rsid w:val="00631F7D"/>
    <w:rsid w:val="006423D9"/>
    <w:rsid w:val="0065248D"/>
    <w:rsid w:val="00652A41"/>
    <w:rsid w:val="00655F8A"/>
    <w:rsid w:val="00661621"/>
    <w:rsid w:val="006635EA"/>
    <w:rsid w:val="00665241"/>
    <w:rsid w:val="00674FE6"/>
    <w:rsid w:val="006766A2"/>
    <w:rsid w:val="006863B1"/>
    <w:rsid w:val="0069191A"/>
    <w:rsid w:val="006A513F"/>
    <w:rsid w:val="006B0A4D"/>
    <w:rsid w:val="006B3A8E"/>
    <w:rsid w:val="006B4537"/>
    <w:rsid w:val="006B6C44"/>
    <w:rsid w:val="006D6C51"/>
    <w:rsid w:val="006E726F"/>
    <w:rsid w:val="006F004F"/>
    <w:rsid w:val="006F366C"/>
    <w:rsid w:val="007005EB"/>
    <w:rsid w:val="00711710"/>
    <w:rsid w:val="00721E9E"/>
    <w:rsid w:val="00723AFC"/>
    <w:rsid w:val="007328C5"/>
    <w:rsid w:val="00745DD4"/>
    <w:rsid w:val="0075075E"/>
    <w:rsid w:val="00753359"/>
    <w:rsid w:val="0076011D"/>
    <w:rsid w:val="00771A09"/>
    <w:rsid w:val="00777657"/>
    <w:rsid w:val="00780220"/>
    <w:rsid w:val="00781C1F"/>
    <w:rsid w:val="00797F3E"/>
    <w:rsid w:val="007A334E"/>
    <w:rsid w:val="007A40E8"/>
    <w:rsid w:val="007A6163"/>
    <w:rsid w:val="007B3AAA"/>
    <w:rsid w:val="007C4C7E"/>
    <w:rsid w:val="007D1340"/>
    <w:rsid w:val="007D510B"/>
    <w:rsid w:val="007E32F6"/>
    <w:rsid w:val="007E3317"/>
    <w:rsid w:val="007E4DAA"/>
    <w:rsid w:val="007F117B"/>
    <w:rsid w:val="007F3DD0"/>
    <w:rsid w:val="007F6C95"/>
    <w:rsid w:val="007F739E"/>
    <w:rsid w:val="00811356"/>
    <w:rsid w:val="00817E5B"/>
    <w:rsid w:val="0082578F"/>
    <w:rsid w:val="00841E92"/>
    <w:rsid w:val="00842E1A"/>
    <w:rsid w:val="00846F85"/>
    <w:rsid w:val="00874297"/>
    <w:rsid w:val="00874FAB"/>
    <w:rsid w:val="00892A8F"/>
    <w:rsid w:val="0089766D"/>
    <w:rsid w:val="008A1775"/>
    <w:rsid w:val="008A7D7B"/>
    <w:rsid w:val="008B00AD"/>
    <w:rsid w:val="008B2EDA"/>
    <w:rsid w:val="008B541E"/>
    <w:rsid w:val="008B583C"/>
    <w:rsid w:val="008D1201"/>
    <w:rsid w:val="008D3955"/>
    <w:rsid w:val="008F2091"/>
    <w:rsid w:val="0090403A"/>
    <w:rsid w:val="0091244C"/>
    <w:rsid w:val="00924F79"/>
    <w:rsid w:val="00941BEF"/>
    <w:rsid w:val="00953C30"/>
    <w:rsid w:val="00955528"/>
    <w:rsid w:val="00963F74"/>
    <w:rsid w:val="00967BC8"/>
    <w:rsid w:val="00974123"/>
    <w:rsid w:val="00982050"/>
    <w:rsid w:val="0098376F"/>
    <w:rsid w:val="00984095"/>
    <w:rsid w:val="00992B08"/>
    <w:rsid w:val="009C275A"/>
    <w:rsid w:val="009C5ABC"/>
    <w:rsid w:val="009E0C31"/>
    <w:rsid w:val="009E30E6"/>
    <w:rsid w:val="009E5A0E"/>
    <w:rsid w:val="009F0999"/>
    <w:rsid w:val="009F2207"/>
    <w:rsid w:val="00A0055E"/>
    <w:rsid w:val="00A02CC0"/>
    <w:rsid w:val="00A04362"/>
    <w:rsid w:val="00A05248"/>
    <w:rsid w:val="00A06640"/>
    <w:rsid w:val="00A0678B"/>
    <w:rsid w:val="00A07A1E"/>
    <w:rsid w:val="00A21146"/>
    <w:rsid w:val="00A41DC5"/>
    <w:rsid w:val="00A43C52"/>
    <w:rsid w:val="00A5372A"/>
    <w:rsid w:val="00A550DE"/>
    <w:rsid w:val="00A7053D"/>
    <w:rsid w:val="00A72939"/>
    <w:rsid w:val="00A72ECD"/>
    <w:rsid w:val="00A73805"/>
    <w:rsid w:val="00A77487"/>
    <w:rsid w:val="00A915E9"/>
    <w:rsid w:val="00A97C74"/>
    <w:rsid w:val="00AA1205"/>
    <w:rsid w:val="00AA1276"/>
    <w:rsid w:val="00AA7FD6"/>
    <w:rsid w:val="00AB5C76"/>
    <w:rsid w:val="00AB6FD3"/>
    <w:rsid w:val="00AC1FCE"/>
    <w:rsid w:val="00AC4083"/>
    <w:rsid w:val="00AC6C6B"/>
    <w:rsid w:val="00AC7EE8"/>
    <w:rsid w:val="00AD0343"/>
    <w:rsid w:val="00AD0B52"/>
    <w:rsid w:val="00AD1586"/>
    <w:rsid w:val="00AD64D5"/>
    <w:rsid w:val="00AD6D1B"/>
    <w:rsid w:val="00AF62E3"/>
    <w:rsid w:val="00B0139F"/>
    <w:rsid w:val="00B101BC"/>
    <w:rsid w:val="00B20B90"/>
    <w:rsid w:val="00B22F7F"/>
    <w:rsid w:val="00B325EE"/>
    <w:rsid w:val="00B365FA"/>
    <w:rsid w:val="00B3698F"/>
    <w:rsid w:val="00B373C2"/>
    <w:rsid w:val="00B374D4"/>
    <w:rsid w:val="00B41E6D"/>
    <w:rsid w:val="00B443B7"/>
    <w:rsid w:val="00B478DC"/>
    <w:rsid w:val="00B5250F"/>
    <w:rsid w:val="00B62CE3"/>
    <w:rsid w:val="00B6542E"/>
    <w:rsid w:val="00B80E26"/>
    <w:rsid w:val="00B81E21"/>
    <w:rsid w:val="00B84EE6"/>
    <w:rsid w:val="00B86498"/>
    <w:rsid w:val="00B94277"/>
    <w:rsid w:val="00BA19D7"/>
    <w:rsid w:val="00BA24D0"/>
    <w:rsid w:val="00BA6B9C"/>
    <w:rsid w:val="00BB6FA7"/>
    <w:rsid w:val="00BD236E"/>
    <w:rsid w:val="00BD6AC0"/>
    <w:rsid w:val="00BE267D"/>
    <w:rsid w:val="00BF20FB"/>
    <w:rsid w:val="00BF3CBD"/>
    <w:rsid w:val="00BF7123"/>
    <w:rsid w:val="00C15426"/>
    <w:rsid w:val="00C3411C"/>
    <w:rsid w:val="00C348F4"/>
    <w:rsid w:val="00C50C7E"/>
    <w:rsid w:val="00C628AE"/>
    <w:rsid w:val="00C635F1"/>
    <w:rsid w:val="00C678A5"/>
    <w:rsid w:val="00C77366"/>
    <w:rsid w:val="00C84948"/>
    <w:rsid w:val="00C96F72"/>
    <w:rsid w:val="00CA5629"/>
    <w:rsid w:val="00CA5CE6"/>
    <w:rsid w:val="00CB220E"/>
    <w:rsid w:val="00CB4BF1"/>
    <w:rsid w:val="00CD5323"/>
    <w:rsid w:val="00CE2E8B"/>
    <w:rsid w:val="00CF28CD"/>
    <w:rsid w:val="00CF57C1"/>
    <w:rsid w:val="00D017CE"/>
    <w:rsid w:val="00D04814"/>
    <w:rsid w:val="00D05278"/>
    <w:rsid w:val="00D05C94"/>
    <w:rsid w:val="00D27DAF"/>
    <w:rsid w:val="00D4056E"/>
    <w:rsid w:val="00D415E6"/>
    <w:rsid w:val="00D47813"/>
    <w:rsid w:val="00D533AC"/>
    <w:rsid w:val="00D5353E"/>
    <w:rsid w:val="00D74D6C"/>
    <w:rsid w:val="00D87721"/>
    <w:rsid w:val="00D9095D"/>
    <w:rsid w:val="00DA422F"/>
    <w:rsid w:val="00DB3618"/>
    <w:rsid w:val="00DC1A17"/>
    <w:rsid w:val="00DC432A"/>
    <w:rsid w:val="00DD0459"/>
    <w:rsid w:val="00DD30D4"/>
    <w:rsid w:val="00DE0B0F"/>
    <w:rsid w:val="00DE5C0E"/>
    <w:rsid w:val="00DF690B"/>
    <w:rsid w:val="00E03DAA"/>
    <w:rsid w:val="00E04AD0"/>
    <w:rsid w:val="00E14FFB"/>
    <w:rsid w:val="00E17663"/>
    <w:rsid w:val="00E248BA"/>
    <w:rsid w:val="00E36B7E"/>
    <w:rsid w:val="00E529FF"/>
    <w:rsid w:val="00E65B53"/>
    <w:rsid w:val="00E85F8B"/>
    <w:rsid w:val="00E87832"/>
    <w:rsid w:val="00E87C95"/>
    <w:rsid w:val="00E97F8F"/>
    <w:rsid w:val="00EA3B37"/>
    <w:rsid w:val="00EC0D0E"/>
    <w:rsid w:val="00EC3B0C"/>
    <w:rsid w:val="00ED0667"/>
    <w:rsid w:val="00ED62C6"/>
    <w:rsid w:val="00ED6FA5"/>
    <w:rsid w:val="00ED76F6"/>
    <w:rsid w:val="00EE04EB"/>
    <w:rsid w:val="00EE76B4"/>
    <w:rsid w:val="00EF1BEE"/>
    <w:rsid w:val="00EF304E"/>
    <w:rsid w:val="00EF7592"/>
    <w:rsid w:val="00F0193D"/>
    <w:rsid w:val="00F05F2A"/>
    <w:rsid w:val="00F12D27"/>
    <w:rsid w:val="00F17256"/>
    <w:rsid w:val="00F239EB"/>
    <w:rsid w:val="00F33C26"/>
    <w:rsid w:val="00F366E1"/>
    <w:rsid w:val="00F460F9"/>
    <w:rsid w:val="00F53885"/>
    <w:rsid w:val="00F55C7D"/>
    <w:rsid w:val="00F5745B"/>
    <w:rsid w:val="00F605F1"/>
    <w:rsid w:val="00F60CE1"/>
    <w:rsid w:val="00F71BD9"/>
    <w:rsid w:val="00F74FC4"/>
    <w:rsid w:val="00F771FA"/>
    <w:rsid w:val="00F82F17"/>
    <w:rsid w:val="00F86A1B"/>
    <w:rsid w:val="00F871ED"/>
    <w:rsid w:val="00FC154B"/>
    <w:rsid w:val="00FD338E"/>
    <w:rsid w:val="00FE0CC5"/>
    <w:rsid w:val="00FF1400"/>
    <w:rsid w:val="00FF6986"/>
    <w:rsid w:val="00FF7585"/>
    <w:rsid w:val="3C961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uiPriority w:val="99"/>
    <w:rPr>
      <w:b/>
      <w:bCs/>
    </w:rPr>
  </w:style>
  <w:style w:type="paragraph" w:styleId="9">
    <w:name w:val="Title"/>
    <w:basedOn w:val="1"/>
    <w:link w:val="11"/>
    <w:qFormat/>
    <w:uiPriority w:val="0"/>
    <w:pPr>
      <w:overflowPunct w:val="0"/>
      <w:autoSpaceDE w:val="0"/>
      <w:autoSpaceDN w:val="0"/>
      <w:adjustRightInd w:val="0"/>
      <w:jc w:val="center"/>
    </w:pPr>
    <w:rPr>
      <w:b/>
      <w:sz w:val="20"/>
      <w:szCs w:val="20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2"/>
    <w:link w:val="9"/>
    <w:qFormat/>
    <w:uiPriority w:val="0"/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character" w:customStyle="1" w:styleId="12">
    <w:name w:val="Без интервала Знак"/>
    <w:link w:val="13"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13">
    <w:name w:val="No Spacing"/>
    <w:link w:val="12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character" w:customStyle="1" w:styleId="14">
    <w:name w:val="Текст примечания Знак"/>
    <w:basedOn w:val="2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5">
    <w:name w:val="Тема примечания Знак"/>
    <w:basedOn w:val="14"/>
    <w:link w:val="8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6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paragraph" w:customStyle="1" w:styleId="18">
    <w:name w:val="Con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20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1464-5A61-454C-BB2C-49B07576E3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600</Words>
  <Characters>3420</Characters>
  <Lines>28</Lines>
  <Paragraphs>8</Paragraphs>
  <TotalTime>481</TotalTime>
  <ScaleCrop>false</ScaleCrop>
  <LinksUpToDate>false</LinksUpToDate>
  <CharactersWithSpaces>4012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2020-03-25T11:05:00Z</dcterms:created>
  <dc:creator>User</dc:creator>
  <cp:lastModifiedBy>2023</cp:lastModifiedBy>
  <cp:lastPrinted>2025-08-12T09:19:00Z</cp:lastPrinted>
  <dcterms:modified xsi:type="dcterms:W3CDTF">2025-09-11T02:46:17Z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595E0BF2F6AF427C9432CE79BA0EC58F_13</vt:lpwstr>
  </property>
</Properties>
</file>