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FC" w:rsidRPr="006B5DFC" w:rsidRDefault="006B5DFC" w:rsidP="006B5DFC">
      <w:pPr>
        <w:jc w:val="center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6B5DFC">
        <w:rPr>
          <w:rFonts w:ascii="Times New Roman" w:hAnsi="Times New Roman" w:cs="Times New Roman"/>
          <w:sz w:val="28"/>
          <w:szCs w:val="28"/>
          <w:shd w:val="clear" w:color="auto" w:fill="F3F3F3"/>
        </w:rPr>
        <w:t>УСЛОВИЯ КОНКУРСА</w:t>
      </w:r>
    </w:p>
    <w:p w:rsidR="00014ADB" w:rsidRPr="006B5DFC" w:rsidRDefault="006B5DFC" w:rsidP="006B5DF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B5DFC">
        <w:rPr>
          <w:rFonts w:ascii="Times New Roman" w:hAnsi="Times New Roman" w:cs="Times New Roman"/>
          <w:sz w:val="28"/>
          <w:szCs w:val="28"/>
          <w:shd w:val="clear" w:color="auto" w:fill="F3F3F3"/>
        </w:rPr>
        <w:t>1. Конкурс на замещение вакантной должности муниципальной службы (далее — конкурс) обеспечивает право граждан на равный доступ к муниципальной службе.</w:t>
      </w:r>
      <w:r w:rsidRPr="006B5DFC">
        <w:rPr>
          <w:rFonts w:ascii="Times New Roman" w:hAnsi="Times New Roman" w:cs="Times New Roman"/>
          <w:sz w:val="28"/>
          <w:szCs w:val="28"/>
        </w:rPr>
        <w:br/>
      </w:r>
      <w:r w:rsidRPr="006B5DFC">
        <w:rPr>
          <w:rFonts w:ascii="Times New Roman" w:hAnsi="Times New Roman" w:cs="Times New Roman"/>
          <w:sz w:val="28"/>
          <w:szCs w:val="28"/>
          <w:shd w:val="clear" w:color="auto" w:fill="F3F3F3"/>
        </w:rPr>
        <w:t>2. Конкурс проводится среди граждан, подавших заявление об участии в нем.</w:t>
      </w:r>
      <w:r w:rsidRPr="006B5DFC">
        <w:rPr>
          <w:rFonts w:ascii="Times New Roman" w:hAnsi="Times New Roman" w:cs="Times New Roman"/>
          <w:sz w:val="28"/>
          <w:szCs w:val="28"/>
        </w:rPr>
        <w:br/>
      </w:r>
      <w:r w:rsidRPr="006B5DFC">
        <w:rPr>
          <w:rFonts w:ascii="Times New Roman" w:hAnsi="Times New Roman" w:cs="Times New Roman"/>
          <w:sz w:val="28"/>
          <w:szCs w:val="28"/>
          <w:shd w:val="clear" w:color="auto" w:fill="F3F3F3"/>
        </w:rPr>
        <w:t>Муниципальные служащие могут участвовать в конкурсе независимо от того, какие должности они занимают в момент его проведения.</w:t>
      </w:r>
      <w:r w:rsidRPr="006B5DFC">
        <w:rPr>
          <w:rFonts w:ascii="Times New Roman" w:hAnsi="Times New Roman" w:cs="Times New Roman"/>
          <w:sz w:val="28"/>
          <w:szCs w:val="28"/>
        </w:rPr>
        <w:br/>
      </w:r>
      <w:r w:rsidRPr="006B5DFC">
        <w:rPr>
          <w:rFonts w:ascii="Times New Roman" w:hAnsi="Times New Roman" w:cs="Times New Roman"/>
          <w:sz w:val="28"/>
          <w:szCs w:val="28"/>
          <w:shd w:val="clear" w:color="auto" w:fill="F3F3F3"/>
        </w:rPr>
        <w:t>3. Конкурс может проводиться в форме конкурса документов или конкурса-испытания.</w:t>
      </w:r>
      <w:r w:rsidRPr="006B5DFC">
        <w:rPr>
          <w:rFonts w:ascii="Times New Roman" w:hAnsi="Times New Roman" w:cs="Times New Roman"/>
          <w:sz w:val="28"/>
          <w:szCs w:val="28"/>
        </w:rPr>
        <w:br/>
      </w:r>
      <w:r w:rsidRPr="006B5DFC">
        <w:rPr>
          <w:rFonts w:ascii="Times New Roman" w:hAnsi="Times New Roman" w:cs="Times New Roman"/>
          <w:sz w:val="28"/>
          <w:szCs w:val="28"/>
          <w:shd w:val="clear" w:color="auto" w:fill="F3F3F3"/>
        </w:rPr>
        <w:t>Конкурсная комиссия оценивает участников конкурса документов на основании документов об образовании, о прохождении муниципальной службы и о другой трудовой деятельности, а также на основании рекомендаций, результатов тестирования, других документов, представляемых по решению соответствующих органов по вопросам муниципальной службы.</w:t>
      </w:r>
      <w:r w:rsidRPr="006B5DFC">
        <w:rPr>
          <w:rFonts w:ascii="Times New Roman" w:hAnsi="Times New Roman" w:cs="Times New Roman"/>
          <w:sz w:val="28"/>
          <w:szCs w:val="28"/>
        </w:rPr>
        <w:br/>
      </w:r>
      <w:r w:rsidRPr="006B5DFC">
        <w:rPr>
          <w:rFonts w:ascii="Times New Roman" w:hAnsi="Times New Roman" w:cs="Times New Roman"/>
          <w:sz w:val="28"/>
          <w:szCs w:val="28"/>
          <w:shd w:val="clear" w:color="auto" w:fill="F3F3F3"/>
        </w:rPr>
        <w:t>Конкурс-испытание проводится муниципальной конкурсной комиссией. Конкурс-испытание может включать в себя прохождение испытания на соответствующей должности муниципальной службы и завершается квалификационным экзаменом.</w:t>
      </w:r>
      <w:r w:rsidRPr="006B5DFC">
        <w:rPr>
          <w:rFonts w:ascii="Times New Roman" w:hAnsi="Times New Roman" w:cs="Times New Roman"/>
          <w:sz w:val="28"/>
          <w:szCs w:val="28"/>
        </w:rPr>
        <w:br/>
      </w:r>
      <w:r w:rsidRPr="006B5DFC">
        <w:rPr>
          <w:rFonts w:ascii="Times New Roman" w:hAnsi="Times New Roman" w:cs="Times New Roman"/>
          <w:sz w:val="28"/>
          <w:szCs w:val="28"/>
          <w:shd w:val="clear" w:color="auto" w:fill="F3F3F3"/>
        </w:rPr>
        <w:t>Информация о дате, месте и об условиях проведения конкурса подлежит опубликованию в средствах массовой информации не менее чем за 30 дней до дня проведения конкурса.</w:t>
      </w:r>
      <w:r w:rsidRPr="006B5DFC">
        <w:rPr>
          <w:rFonts w:ascii="Times New Roman" w:hAnsi="Times New Roman" w:cs="Times New Roman"/>
          <w:sz w:val="28"/>
          <w:szCs w:val="28"/>
        </w:rPr>
        <w:br/>
      </w:r>
      <w:r w:rsidRPr="006B5DFC">
        <w:rPr>
          <w:rFonts w:ascii="Times New Roman" w:hAnsi="Times New Roman" w:cs="Times New Roman"/>
          <w:sz w:val="28"/>
          <w:szCs w:val="28"/>
          <w:shd w:val="clear" w:color="auto" w:fill="F3F3F3"/>
        </w:rPr>
        <w:t>Конкурсные комиссии формируются в соответствии с нормативными правовыми актами представительного органа муниципального образования.</w:t>
      </w:r>
      <w:r w:rsidRPr="006B5DFC">
        <w:rPr>
          <w:rFonts w:ascii="Times New Roman" w:hAnsi="Times New Roman" w:cs="Times New Roman"/>
          <w:sz w:val="28"/>
          <w:szCs w:val="28"/>
        </w:rPr>
        <w:br/>
      </w:r>
      <w:r w:rsidRPr="006B5DFC">
        <w:rPr>
          <w:rFonts w:ascii="Times New Roman" w:hAnsi="Times New Roman" w:cs="Times New Roman"/>
          <w:sz w:val="28"/>
          <w:szCs w:val="28"/>
          <w:shd w:val="clear" w:color="auto" w:fill="F3F3F3"/>
        </w:rPr>
        <w:t>Каждому участнику конкурса сообщается о результатах конкурса в письменной форме в течение месяца со дня его завершения.</w:t>
      </w:r>
      <w:r w:rsidRPr="006B5DFC">
        <w:rPr>
          <w:rFonts w:ascii="Times New Roman" w:hAnsi="Times New Roman" w:cs="Times New Roman"/>
          <w:sz w:val="28"/>
          <w:szCs w:val="28"/>
        </w:rPr>
        <w:br/>
      </w:r>
      <w:r w:rsidRPr="006B5DFC">
        <w:rPr>
          <w:rFonts w:ascii="Times New Roman" w:hAnsi="Times New Roman" w:cs="Times New Roman"/>
          <w:sz w:val="28"/>
          <w:szCs w:val="28"/>
          <w:shd w:val="clear" w:color="auto" w:fill="F3F3F3"/>
        </w:rPr>
        <w:t>Решение конкурсной комиссии является основанием для назначения на соответствующую должность муниципальной службы либо отказа в таком назначении.</w:t>
      </w:r>
      <w:r w:rsidRPr="006B5DFC">
        <w:rPr>
          <w:rFonts w:ascii="Times New Roman" w:hAnsi="Times New Roman" w:cs="Times New Roman"/>
          <w:sz w:val="28"/>
          <w:szCs w:val="28"/>
        </w:rPr>
        <w:br/>
      </w:r>
      <w:r w:rsidRPr="006B5DFC">
        <w:rPr>
          <w:rFonts w:ascii="Times New Roman" w:hAnsi="Times New Roman" w:cs="Times New Roman"/>
          <w:sz w:val="28"/>
          <w:szCs w:val="28"/>
          <w:shd w:val="clear" w:color="auto" w:fill="F3F3F3"/>
        </w:rPr>
        <w:t>4. Конкурс проводится конкурсной комиссией в порядке, установленном нормативным правовым актом муниципального образования в соответствии с настоящим Законом.</w:t>
      </w:r>
    </w:p>
    <w:sectPr w:rsidR="00014ADB" w:rsidRPr="006B5DFC" w:rsidSect="0001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DFC"/>
    <w:rsid w:val="00014ADB"/>
    <w:rsid w:val="006B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</cp:revision>
  <dcterms:created xsi:type="dcterms:W3CDTF">2016-12-14T08:37:00Z</dcterms:created>
  <dcterms:modified xsi:type="dcterms:W3CDTF">2016-12-14T08:39:00Z</dcterms:modified>
</cp:coreProperties>
</file>