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81" w:rsidRDefault="00EF0717" w:rsidP="00E14481">
      <w:pPr>
        <w:jc w:val="center"/>
        <w:rPr>
          <w:sz w:val="6"/>
          <w:szCs w:val="6"/>
        </w:rPr>
      </w:pPr>
      <w:r w:rsidRPr="00FD1A54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08F481E2" wp14:editId="27275DA5">
            <wp:extent cx="590550" cy="914400"/>
            <wp:effectExtent l="19050" t="0" r="0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 xml:space="preserve">ТЫВА РЕСПУБЛИКАНЫҢ МУНИЦИПАЛДЫГ РАЙОНУ </w:t>
      </w:r>
    </w:p>
    <w:p w:rsidR="00E14481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>сҮТ-ХӨЛ КОЖУУН ЧАГЫРГАЗЫ</w:t>
      </w:r>
    </w:p>
    <w:p w:rsidR="00E14481" w:rsidRDefault="00E14481" w:rsidP="00E14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67FA">
        <w:rPr>
          <w:rFonts w:ascii="Times New Roman" w:hAnsi="Times New Roman"/>
          <w:b/>
          <w:caps/>
          <w:sz w:val="28"/>
          <w:szCs w:val="28"/>
        </w:rPr>
        <w:t>доктаал</w:t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 xml:space="preserve">АДМИНИСТРАЦИЯ МУНИЦИПАЛЬНОГО РАЙОНА </w:t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67FA">
        <w:rPr>
          <w:rFonts w:ascii="Times New Roman" w:hAnsi="Times New Roman"/>
          <w:caps/>
          <w:sz w:val="28"/>
          <w:szCs w:val="28"/>
        </w:rPr>
        <w:t>СУТ-ХОЛЬСКИЙ КОЖУУН РЕСПУБЛИКИ ТЫВА</w:t>
      </w:r>
    </w:p>
    <w:p w:rsidR="00E14481" w:rsidRPr="009C67FA" w:rsidRDefault="00E14481" w:rsidP="00E144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67FA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E14481" w:rsidRPr="009C67FA" w:rsidRDefault="00E14481" w:rsidP="00E14481">
      <w:pPr>
        <w:jc w:val="center"/>
        <w:rPr>
          <w:rFonts w:ascii="Times New Roman" w:hAnsi="Times New Roman"/>
          <w:sz w:val="36"/>
          <w:szCs w:val="36"/>
        </w:rPr>
      </w:pPr>
    </w:p>
    <w:p w:rsidR="00E14481" w:rsidRPr="009C67FA" w:rsidRDefault="00D7789F" w:rsidP="00E14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9A7085">
        <w:rPr>
          <w:rFonts w:ascii="Times New Roman" w:hAnsi="Times New Roman"/>
          <w:sz w:val="28"/>
          <w:szCs w:val="28"/>
        </w:rPr>
        <w:t>» октября</w:t>
      </w:r>
      <w:r w:rsidR="00E14481">
        <w:rPr>
          <w:rFonts w:ascii="Times New Roman" w:hAnsi="Times New Roman"/>
          <w:sz w:val="28"/>
          <w:szCs w:val="28"/>
        </w:rPr>
        <w:t xml:space="preserve"> 2019</w:t>
      </w:r>
      <w:r w:rsidR="00E14481" w:rsidRPr="009C67FA">
        <w:rPr>
          <w:rFonts w:ascii="Times New Roman" w:hAnsi="Times New Roman"/>
          <w:sz w:val="28"/>
          <w:szCs w:val="28"/>
        </w:rPr>
        <w:t xml:space="preserve"> г.               с. </w:t>
      </w:r>
      <w:proofErr w:type="spellStart"/>
      <w:r w:rsidR="00E14481" w:rsidRPr="009C67FA">
        <w:rPr>
          <w:rFonts w:ascii="Times New Roman" w:hAnsi="Times New Roman"/>
          <w:sz w:val="28"/>
          <w:szCs w:val="28"/>
        </w:rPr>
        <w:t>Суг-Аксы</w:t>
      </w:r>
      <w:proofErr w:type="spellEnd"/>
      <w:r w:rsidR="00E14481" w:rsidRPr="009C67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№ 459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50E6C">
        <w:rPr>
          <w:rFonts w:ascii="Times New Roman" w:hAnsi="Times New Roman"/>
          <w:b/>
          <w:bCs/>
          <w:sz w:val="28"/>
          <w:szCs w:val="28"/>
        </w:rPr>
        <w:t xml:space="preserve">О порядке представления лицом, поступающим на должность руководителя муниципального учреждения муниципального образования «Сут-Хольский кожуун Республики Тыва», руководителем муниципального учреждения муниципального образования «Сут-Хольский кожуун Республики Тыва»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E14481" w:rsidRPr="00750E6C" w:rsidRDefault="00E14481" w:rsidP="00E14481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E6C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750E6C">
          <w:rPr>
            <w:rFonts w:ascii="Times New Roman" w:hAnsi="Times New Roman"/>
            <w:sz w:val="28"/>
            <w:szCs w:val="28"/>
          </w:rPr>
          <w:t>частью 4 статьи 275</w:t>
        </w:r>
      </w:hyperlink>
      <w:r w:rsidRPr="00750E6C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750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AB7FCE">
        <w:rPr>
          <w:rFonts w:ascii="Times New Roman" w:hAnsi="Times New Roman"/>
          <w:color w:val="000000"/>
          <w:sz w:val="28"/>
          <w:szCs w:val="28"/>
        </w:rPr>
        <w:t>едеральным законом от 06.10.2003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AB7FCE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Pr="00AB7FC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федеральным законом от 25.12.2008 г № 273-ФЗ</w:t>
      </w:r>
      <w:r w:rsidRPr="0088258F">
        <w:rPr>
          <w:color w:val="000000"/>
          <w:sz w:val="28"/>
          <w:szCs w:val="28"/>
        </w:rPr>
        <w:t xml:space="preserve">  </w:t>
      </w:r>
      <w:r w:rsidRPr="00750E6C">
        <w:rPr>
          <w:rFonts w:ascii="Times New Roman" w:hAnsi="Times New Roman"/>
          <w:b/>
          <w:sz w:val="28"/>
          <w:szCs w:val="28"/>
        </w:rPr>
        <w:t xml:space="preserve"> </w:t>
      </w:r>
      <w:r w:rsidRPr="00AB7FCE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Указом Президента Российской Федерации от 23 июня </w:t>
        </w:r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2014 г. №</w:t>
        </w:r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460 «Об утверждении формы справки о доходах, расходах, об имуществе и обязательствах имущественного характера и</w:t>
        </w:r>
        <w:proofErr w:type="gramEnd"/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внесении изменений в некоторые акты Президента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 </w:t>
      </w:r>
      <w:r w:rsidRPr="00750E6C">
        <w:rPr>
          <w:rFonts w:ascii="Times New Roman" w:hAnsi="Times New Roman"/>
          <w:sz w:val="28"/>
          <w:szCs w:val="28"/>
        </w:rPr>
        <w:t>администрация муниципального района «Сут-Хольский кожуун Республики Тыва»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E6C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0E6C">
        <w:rPr>
          <w:rFonts w:ascii="Times New Roman" w:hAnsi="Times New Roman"/>
          <w:b/>
          <w:i/>
          <w:sz w:val="28"/>
          <w:szCs w:val="28"/>
        </w:rPr>
        <w:t>т</w:t>
      </w:r>
      <w:r w:rsidRPr="00750E6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hyperlink w:anchor="Par43" w:history="1">
        <w:r>
          <w:rPr>
            <w:rFonts w:ascii="Times New Roman" w:hAnsi="Times New Roman"/>
            <w:sz w:val="28"/>
            <w:szCs w:val="28"/>
          </w:rPr>
          <w:t>порядок</w:t>
        </w:r>
      </w:hyperlink>
      <w:r w:rsidRPr="00750E6C">
        <w:rPr>
          <w:rFonts w:ascii="Times New Roman" w:hAnsi="Times New Roman"/>
          <w:sz w:val="28"/>
          <w:szCs w:val="28"/>
        </w:rPr>
        <w:t xml:space="preserve"> представления лицом, поступающим на должность руководителя муниципального учреждения муниципального образования «Сут-Хольский кожуун Республики Тыва», руководителем муниципального учреждения муниципального образования «Сут-Хольский кожуун Республики Тыва»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50E6C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администрациям с</w:t>
      </w:r>
      <w:r w:rsidRPr="00750E6C">
        <w:rPr>
          <w:rFonts w:ascii="Times New Roman" w:hAnsi="Times New Roman"/>
          <w:sz w:val="28"/>
          <w:szCs w:val="28"/>
        </w:rPr>
        <w:t xml:space="preserve">ельских поселений муниципального образования «Сут-Хольский кожуун Республики Тыва» </w:t>
      </w:r>
      <w:r w:rsidRPr="00750E6C">
        <w:rPr>
          <w:rFonts w:ascii="Times New Roman" w:hAnsi="Times New Roman"/>
          <w:sz w:val="28"/>
          <w:szCs w:val="28"/>
        </w:rPr>
        <w:lastRenderedPageBreak/>
        <w:t>руководствоваться настоящим постановлением при разработке и утверждении порядка представления лицом, поступающим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опубликования.  </w:t>
      </w:r>
    </w:p>
    <w:p w:rsidR="00E51234" w:rsidRPr="00750E6C" w:rsidRDefault="00E51234" w:rsidP="00E144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Порядок </w:t>
      </w:r>
      <w:r w:rsidRPr="00750E6C">
        <w:rPr>
          <w:rFonts w:ascii="Times New Roman" w:hAnsi="Times New Roman"/>
          <w:sz w:val="28"/>
          <w:szCs w:val="28"/>
        </w:rPr>
        <w:t>представления лицом, поступающим на должность руководителя муниципального учреждения муниципального образования «Сут-Хольский кожуун Республики Тыва», руководителем муниципального учреждения муниципального образования «Сут-Хольский кожуун Республики Тыва»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, утвержденного от 15 октября 2018 года № 409-п признать утратившим силу.  </w:t>
      </w:r>
      <w:proofErr w:type="gramEnd"/>
    </w:p>
    <w:p w:rsidR="00E14481" w:rsidRPr="00750E6C" w:rsidRDefault="00E51234" w:rsidP="00E144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4481" w:rsidRPr="00750E6C">
        <w:rPr>
          <w:sz w:val="28"/>
          <w:szCs w:val="28"/>
        </w:rPr>
        <w:t xml:space="preserve">. </w:t>
      </w:r>
      <w:proofErr w:type="gramStart"/>
      <w:r w:rsidR="00E14481" w:rsidRPr="00750E6C">
        <w:rPr>
          <w:sz w:val="28"/>
          <w:szCs w:val="28"/>
        </w:rPr>
        <w:t>Разме</w:t>
      </w:r>
      <w:r w:rsidR="00E14481">
        <w:rPr>
          <w:sz w:val="28"/>
          <w:szCs w:val="28"/>
        </w:rPr>
        <w:t>стить</w:t>
      </w:r>
      <w:proofErr w:type="gramEnd"/>
      <w:r w:rsidR="00E14481" w:rsidRPr="00750E6C">
        <w:rPr>
          <w:sz w:val="28"/>
          <w:szCs w:val="28"/>
        </w:rPr>
        <w:t xml:space="preserve"> настоящее постановление на официальном сайте  Администрации Сут-Хольского кожууна в информационно-телекоммуникационной сети «Интернет» - </w:t>
      </w:r>
      <w:r w:rsidR="00E14481" w:rsidRPr="00750E6C">
        <w:rPr>
          <w:sz w:val="28"/>
          <w:szCs w:val="28"/>
          <w:lang w:val="en-US"/>
        </w:rPr>
        <w:t>https</w:t>
      </w:r>
      <w:r w:rsidR="00E14481" w:rsidRPr="00750E6C">
        <w:rPr>
          <w:sz w:val="28"/>
          <w:szCs w:val="28"/>
        </w:rPr>
        <w:t>://</w:t>
      </w:r>
      <w:proofErr w:type="spellStart"/>
      <w:r w:rsidR="00E14481" w:rsidRPr="00750E6C">
        <w:rPr>
          <w:sz w:val="28"/>
          <w:szCs w:val="28"/>
          <w:lang w:val="en-US"/>
        </w:rPr>
        <w:t>sut</w:t>
      </w:r>
      <w:proofErr w:type="spellEnd"/>
      <w:r w:rsidR="00E14481">
        <w:rPr>
          <w:sz w:val="28"/>
          <w:szCs w:val="28"/>
        </w:rPr>
        <w:t>-</w:t>
      </w:r>
      <w:proofErr w:type="spellStart"/>
      <w:r w:rsidR="00E14481" w:rsidRPr="00750E6C">
        <w:rPr>
          <w:sz w:val="28"/>
          <w:szCs w:val="28"/>
          <w:lang w:val="en-US"/>
        </w:rPr>
        <w:t>hol</w:t>
      </w:r>
      <w:proofErr w:type="spellEnd"/>
      <w:r w:rsidR="00E14481" w:rsidRPr="00750E6C">
        <w:rPr>
          <w:sz w:val="28"/>
          <w:szCs w:val="28"/>
        </w:rPr>
        <w:t>.</w:t>
      </w:r>
      <w:proofErr w:type="spellStart"/>
      <w:r w:rsidR="00E14481" w:rsidRPr="00750E6C">
        <w:rPr>
          <w:sz w:val="28"/>
          <w:szCs w:val="28"/>
          <w:lang w:val="en-US"/>
        </w:rPr>
        <w:t>ru</w:t>
      </w:r>
      <w:proofErr w:type="spellEnd"/>
      <w:r w:rsidR="00E14481" w:rsidRPr="00750E6C">
        <w:rPr>
          <w:sz w:val="28"/>
          <w:szCs w:val="28"/>
        </w:rPr>
        <w:t>.</w:t>
      </w:r>
    </w:p>
    <w:p w:rsidR="00E14481" w:rsidRPr="00750E6C" w:rsidRDefault="00E51234" w:rsidP="00E1448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4481" w:rsidRPr="00750E6C">
        <w:rPr>
          <w:sz w:val="28"/>
          <w:szCs w:val="28"/>
        </w:rPr>
        <w:t xml:space="preserve">. </w:t>
      </w:r>
      <w:r w:rsidR="00E14481">
        <w:rPr>
          <w:sz w:val="28"/>
          <w:szCs w:val="28"/>
        </w:rPr>
        <w:t>Контроль над</w:t>
      </w:r>
      <w:r w:rsidR="00E14481" w:rsidRPr="00750E6C">
        <w:rPr>
          <w:sz w:val="28"/>
          <w:szCs w:val="28"/>
        </w:rPr>
        <w:t xml:space="preserve"> исполнением настоящего постановления возлагается на заместителя председателя администрации Сут-Хольского кожууна по профи</w:t>
      </w:r>
      <w:r w:rsidR="00E14481">
        <w:rPr>
          <w:sz w:val="28"/>
          <w:szCs w:val="28"/>
        </w:rPr>
        <w:t>лактике правонарушений, ГО и ЧС.</w:t>
      </w:r>
    </w:p>
    <w:p w:rsidR="00E14481" w:rsidRDefault="00E14481" w:rsidP="00E14481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E14481" w:rsidRDefault="00E14481" w:rsidP="00E14481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E14481" w:rsidRPr="00750E6C" w:rsidRDefault="00E14481" w:rsidP="00E144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E6C">
        <w:rPr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E14481" w:rsidRPr="00750E6C" w:rsidRDefault="00E14481" w:rsidP="00E144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14481" w:rsidRPr="00750E6C" w:rsidRDefault="00E14481" w:rsidP="00E1448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«Сут-Хольский кожуун Республики Тыва»                                          Д. </w:t>
      </w:r>
      <w:proofErr w:type="spellStart"/>
      <w:r w:rsidRPr="00750E6C">
        <w:rPr>
          <w:rFonts w:ascii="Times New Roman" w:hAnsi="Times New Roman"/>
          <w:sz w:val="28"/>
          <w:szCs w:val="28"/>
        </w:rPr>
        <w:t>Ондар</w:t>
      </w:r>
      <w:proofErr w:type="spellEnd"/>
    </w:p>
    <w:p w:rsidR="00E14481" w:rsidRPr="00750E6C" w:rsidRDefault="00E14481" w:rsidP="00E14481">
      <w:pPr>
        <w:tabs>
          <w:tab w:val="left" w:pos="900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8"/>
      <w:bookmarkEnd w:id="0"/>
      <w:r w:rsidRPr="00750E6C">
        <w:rPr>
          <w:rFonts w:ascii="Times New Roman" w:hAnsi="Times New Roman"/>
          <w:sz w:val="28"/>
          <w:szCs w:val="28"/>
        </w:rPr>
        <w:t>Утвержден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>муниципального района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>«Сут-Хольский кожуун Республики Тыва»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D7789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»</w:t>
      </w:r>
      <w:r w:rsidRPr="00750E6C">
        <w:rPr>
          <w:rFonts w:ascii="Times New Roman" w:hAnsi="Times New Roman"/>
          <w:sz w:val="28"/>
          <w:szCs w:val="28"/>
        </w:rPr>
        <w:t xml:space="preserve"> </w:t>
      </w:r>
      <w:r w:rsidR="009A7085">
        <w:rPr>
          <w:rFonts w:ascii="Times New Roman" w:hAnsi="Times New Roman"/>
          <w:sz w:val="28"/>
          <w:szCs w:val="28"/>
        </w:rPr>
        <w:t xml:space="preserve">октября </w:t>
      </w:r>
      <w:r w:rsidRPr="00750E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19 г. №</w:t>
      </w:r>
      <w:r w:rsidRPr="00750E6C">
        <w:rPr>
          <w:rFonts w:ascii="Times New Roman" w:hAnsi="Times New Roman"/>
          <w:sz w:val="28"/>
          <w:szCs w:val="28"/>
        </w:rPr>
        <w:t xml:space="preserve"> </w:t>
      </w:r>
      <w:r w:rsidR="00D7789F">
        <w:rPr>
          <w:rFonts w:ascii="Times New Roman" w:hAnsi="Times New Roman"/>
          <w:sz w:val="28"/>
          <w:szCs w:val="28"/>
        </w:rPr>
        <w:t>459</w:t>
      </w:r>
      <w:bookmarkStart w:id="1" w:name="_GoBack"/>
      <w:bookmarkEnd w:id="1"/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3"/>
      <w:bookmarkEnd w:id="2"/>
      <w:r w:rsidRPr="00750E6C">
        <w:rPr>
          <w:rFonts w:ascii="Times New Roman" w:hAnsi="Times New Roman"/>
          <w:b/>
          <w:bCs/>
          <w:sz w:val="28"/>
          <w:szCs w:val="28"/>
        </w:rPr>
        <w:t>Поряд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750E6C">
        <w:rPr>
          <w:rFonts w:ascii="Times New Roman" w:hAnsi="Times New Roman"/>
          <w:b/>
          <w:bCs/>
          <w:sz w:val="28"/>
          <w:szCs w:val="28"/>
        </w:rPr>
        <w:t xml:space="preserve">к представления лицом, поступающим на должность руководителя муниципального учреждения муниципального образования «Сут-Хольский кожуун Республики Тыва», руководителем муниципального учреждения муниципального образования «Сут-Хольский кожуун Республики Тыва»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50E6C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</w:t>
      </w:r>
      <w:hyperlink r:id="rId8" w:history="1">
        <w:r w:rsidRPr="00750E6C">
          <w:rPr>
            <w:rFonts w:ascii="Times New Roman" w:hAnsi="Times New Roman"/>
            <w:sz w:val="28"/>
            <w:szCs w:val="28"/>
          </w:rPr>
          <w:t>частью 4 статьи 275</w:t>
        </w:r>
      </w:hyperlink>
      <w:r w:rsidRPr="00750E6C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750E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AB7FCE">
        <w:rPr>
          <w:rFonts w:ascii="Times New Roman" w:hAnsi="Times New Roman"/>
          <w:color w:val="000000"/>
          <w:sz w:val="28"/>
          <w:szCs w:val="28"/>
        </w:rPr>
        <w:t>едеральным законом от 06.10.2003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AB7FCE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 w:rsidRPr="00AB7FC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федеральным законом от 25.12.2008 г № 273-ФЗ</w:t>
      </w:r>
      <w:r w:rsidRPr="0088258F">
        <w:rPr>
          <w:color w:val="000000"/>
          <w:sz w:val="28"/>
          <w:szCs w:val="28"/>
        </w:rPr>
        <w:t xml:space="preserve">  </w:t>
      </w:r>
      <w:r w:rsidRPr="00750E6C">
        <w:rPr>
          <w:rFonts w:ascii="Times New Roman" w:hAnsi="Times New Roman"/>
          <w:b/>
          <w:sz w:val="28"/>
          <w:szCs w:val="28"/>
        </w:rPr>
        <w:t xml:space="preserve"> </w:t>
      </w:r>
      <w:r w:rsidRPr="00AB7FCE">
        <w:rPr>
          <w:rFonts w:ascii="Times New Roman" w:hAnsi="Times New Roman"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Указом Президента Российской Феде</w:t>
        </w:r>
        <w:r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рации от 23 июня 2014 г. №</w:t>
        </w:r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460 (в ред. 09.10.2017 г) «Об утверждении формы справки о доходах, расходах</w:t>
        </w:r>
        <w:proofErr w:type="gramEnd"/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, </w:t>
        </w:r>
        <w:proofErr w:type="gramStart"/>
        <w:r w:rsidRPr="00E14481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об имуществе и обязательствах имущественного характера и внесении изменений в некоторые акты Президента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 </w:t>
      </w:r>
      <w:r w:rsidRPr="00750E6C">
        <w:rPr>
          <w:rFonts w:ascii="Times New Roman" w:hAnsi="Times New Roman"/>
          <w:sz w:val="28"/>
          <w:szCs w:val="28"/>
        </w:rPr>
        <w:t xml:space="preserve">и регламентирует представление лицом, поступающим на должность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 xml:space="preserve">, руководителем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proofErr w:type="gramEnd"/>
      <w:r w:rsidRPr="00750E6C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1154F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в структурное подразделение, ответственное за ведение кадрового делопроизводства (далее - уполномоченное структурное подразделение), органа </w:t>
      </w:r>
      <w:r>
        <w:rPr>
          <w:rFonts w:ascii="Times New Roman" w:hAnsi="Times New Roman"/>
          <w:sz w:val="28"/>
          <w:szCs w:val="28"/>
        </w:rPr>
        <w:t>местного самоуправления Республики Тыва.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50E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E6C">
        <w:rPr>
          <w:rFonts w:ascii="Times New Roman" w:hAnsi="Times New Roman"/>
          <w:sz w:val="28"/>
          <w:szCs w:val="28"/>
        </w:rPr>
        <w:t xml:space="preserve">Лицо, поступающее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 xml:space="preserve">, при </w:t>
      </w:r>
      <w:r w:rsidRPr="00E14481">
        <w:rPr>
          <w:rFonts w:ascii="Times New Roman" w:hAnsi="Times New Roman"/>
          <w:sz w:val="28"/>
          <w:szCs w:val="28"/>
        </w:rPr>
        <w:t>поступлении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>на должность представляет в уполномоченное структурное подразделение в письменной и электронной формах:</w:t>
      </w:r>
      <w:proofErr w:type="gramEnd"/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E6C">
        <w:rPr>
          <w:rFonts w:ascii="Times New Roman" w:hAnsi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</w:t>
      </w:r>
      <w:r w:rsidRPr="00750E6C">
        <w:rPr>
          <w:rFonts w:ascii="Times New Roman" w:hAnsi="Times New Roman"/>
          <w:sz w:val="28"/>
          <w:szCs w:val="28"/>
        </w:rPr>
        <w:lastRenderedPageBreak/>
        <w:t xml:space="preserve">должности, пенсии, пособия, иные выплаты) за календарный год, предшествующий году подачи документов, для поступления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>, а также сведения об имуществе, принадлежащем ему на праве собственности, и о своих обязательствах имущественного характера</w:t>
      </w:r>
      <w:proofErr w:type="gramEnd"/>
      <w:r w:rsidRPr="00750E6C">
        <w:rPr>
          <w:rFonts w:ascii="Times New Roman" w:hAnsi="Times New Roman"/>
          <w:sz w:val="28"/>
          <w:szCs w:val="28"/>
        </w:rPr>
        <w:t xml:space="preserve"> по состоянию на первое число месяца, предшествующего месяцу подачи документов для поступления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>;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E6C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proofErr w:type="gramEnd"/>
      <w:r w:rsidRPr="00750E6C">
        <w:rPr>
          <w:rFonts w:ascii="Times New Roman" w:hAnsi="Times New Roman"/>
          <w:sz w:val="28"/>
          <w:szCs w:val="28"/>
        </w:rPr>
        <w:t xml:space="preserve"> первое число месяца, последующего месяцу подачи лицом документов для поступления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="006C4AD8">
        <w:rPr>
          <w:rFonts w:ascii="Times New Roman" w:hAnsi="Times New Roman"/>
          <w:bCs/>
          <w:sz w:val="28"/>
          <w:szCs w:val="28"/>
        </w:rPr>
        <w:t>.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50E6C">
        <w:rPr>
          <w:rFonts w:ascii="Times New Roman" w:hAnsi="Times New Roman"/>
          <w:sz w:val="28"/>
          <w:szCs w:val="28"/>
        </w:rPr>
        <w:t xml:space="preserve">. Руководитель </w:t>
      </w:r>
      <w:r w:rsidRPr="00750E6C">
        <w:rPr>
          <w:rFonts w:ascii="Times New Roman" w:hAnsi="Times New Roman"/>
          <w:bCs/>
          <w:sz w:val="28"/>
          <w:szCs w:val="28"/>
        </w:rPr>
        <w:t xml:space="preserve">муниципального учреждения муниципального образования «Сут-Хольский кожуун Республики Тыва» </w:t>
      </w:r>
      <w:r w:rsidRPr="006C4AD8">
        <w:rPr>
          <w:rFonts w:ascii="Times New Roman" w:hAnsi="Times New Roman"/>
          <w:bCs/>
          <w:sz w:val="28"/>
          <w:szCs w:val="28"/>
        </w:rPr>
        <w:t xml:space="preserve">ежегодно, не позднее 30 апреля года, следующего </w:t>
      </w:r>
      <w:proofErr w:type="gramStart"/>
      <w:r w:rsidRPr="006C4AD8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6C4AD8">
        <w:rPr>
          <w:rFonts w:ascii="Times New Roman" w:hAnsi="Times New Roman"/>
          <w:bCs/>
          <w:sz w:val="28"/>
          <w:szCs w:val="28"/>
        </w:rPr>
        <w:t xml:space="preserve"> отчетным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50E6C">
        <w:rPr>
          <w:rFonts w:ascii="Times New Roman" w:hAnsi="Times New Roman"/>
          <w:sz w:val="28"/>
          <w:szCs w:val="28"/>
        </w:rPr>
        <w:t>представляет: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E6C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50E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50E6C">
        <w:rPr>
          <w:rFonts w:ascii="Times New Roman" w:hAnsi="Times New Roman"/>
          <w:sz w:val="28"/>
          <w:szCs w:val="28"/>
        </w:rPr>
        <w:t xml:space="preserve">В случае если руководитель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 xml:space="preserve">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Pr="006C4AD8">
        <w:rPr>
          <w:rFonts w:ascii="Times New Roman" w:hAnsi="Times New Roman"/>
          <w:sz w:val="28"/>
          <w:szCs w:val="28"/>
        </w:rPr>
        <w:t>в течение одного месяца после окончания 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>не позднее 31 июля года, следующего за отчетным.</w:t>
      </w:r>
      <w:proofErr w:type="gramEnd"/>
      <w:r w:rsidRPr="00750E6C">
        <w:rPr>
          <w:rFonts w:ascii="Times New Roman" w:hAnsi="Times New Roman"/>
          <w:sz w:val="28"/>
          <w:szCs w:val="28"/>
        </w:rPr>
        <w:t xml:space="preserve"> Такие уточненные сведения не считаются пре</w:t>
      </w:r>
      <w:r>
        <w:rPr>
          <w:rFonts w:ascii="Times New Roman" w:hAnsi="Times New Roman"/>
          <w:sz w:val="28"/>
          <w:szCs w:val="28"/>
        </w:rPr>
        <w:t>дставленными с нарушением срока</w:t>
      </w:r>
      <w:r w:rsidRPr="00750E6C">
        <w:rPr>
          <w:rFonts w:ascii="Times New Roman" w:hAnsi="Times New Roman"/>
          <w:sz w:val="28"/>
          <w:szCs w:val="28"/>
        </w:rPr>
        <w:t>.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 xml:space="preserve">муниципального учреждения </w:t>
      </w:r>
      <w:r w:rsidRPr="00750E6C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 xml:space="preserve">, руководителем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 xml:space="preserve">, осуществляется органом исполнительной власти Республики Тыва, в </w:t>
      </w:r>
      <w:proofErr w:type="gramStart"/>
      <w:r w:rsidRPr="00750E6C">
        <w:rPr>
          <w:rFonts w:ascii="Times New Roman" w:hAnsi="Times New Roman"/>
          <w:sz w:val="28"/>
          <w:szCs w:val="28"/>
        </w:rPr>
        <w:t>ведении</w:t>
      </w:r>
      <w:proofErr w:type="gramEnd"/>
      <w:r w:rsidRPr="00750E6C">
        <w:rPr>
          <w:rFonts w:ascii="Times New Roman" w:hAnsi="Times New Roman"/>
          <w:sz w:val="28"/>
          <w:szCs w:val="28"/>
        </w:rPr>
        <w:t xml:space="preserve"> которого находится </w:t>
      </w:r>
      <w:r w:rsidRPr="00750E6C">
        <w:rPr>
          <w:rFonts w:ascii="Times New Roman" w:hAnsi="Times New Roman"/>
          <w:bCs/>
          <w:sz w:val="28"/>
          <w:szCs w:val="28"/>
        </w:rPr>
        <w:t>муниципально</w:t>
      </w:r>
      <w:r>
        <w:rPr>
          <w:rFonts w:ascii="Times New Roman" w:hAnsi="Times New Roman"/>
          <w:bCs/>
          <w:sz w:val="28"/>
          <w:szCs w:val="28"/>
        </w:rPr>
        <w:t>е учреждение</w:t>
      </w:r>
      <w:r w:rsidRPr="00750E6C">
        <w:rPr>
          <w:rFonts w:ascii="Times New Roman" w:hAnsi="Times New Roman"/>
          <w:bCs/>
          <w:sz w:val="28"/>
          <w:szCs w:val="28"/>
        </w:rPr>
        <w:t xml:space="preserve">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>, в порядке, устанавливаемом нормативными правовыми актами Российской Федерации.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7. Информация о результатах проверки достоверности и полноты сведений о доходах, об имуществе и обязательствах имущественного характера, представленных лицом, поступающим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 xml:space="preserve">, руководителем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>приобщаются к личному делу.</w:t>
      </w: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0E6C"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Лица, поступающие</w:t>
      </w:r>
      <w:r w:rsidRPr="00750E6C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 муниципального образования «Сут-Хольский кожуун Республики Тыва»</w:t>
      </w:r>
      <w:r>
        <w:rPr>
          <w:rFonts w:ascii="Times New Roman" w:hAnsi="Times New Roman"/>
          <w:sz w:val="28"/>
          <w:szCs w:val="28"/>
        </w:rPr>
        <w:t>, р</w:t>
      </w:r>
      <w:r w:rsidRPr="00750E6C">
        <w:rPr>
          <w:rFonts w:ascii="Times New Roman" w:hAnsi="Times New Roman"/>
          <w:sz w:val="28"/>
          <w:szCs w:val="28"/>
        </w:rPr>
        <w:t>уководители муниципального учреждения муниципального образования «Сут-Хольский кожуун Республики Тыва» представляют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</w:t>
      </w:r>
      <w:r w:rsidRPr="00DA4E1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ведения о доходах, сведения о расходах по </w:t>
      </w:r>
      <w:hyperlink r:id="rId10" w:history="1">
        <w:r w:rsidRPr="006C4AD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форме справки</w:t>
        </w:r>
      </w:hyperlink>
      <w:r w:rsidRPr="006C4AD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утвержденной </w:t>
      </w:r>
      <w:hyperlink r:id="rId11" w:history="1">
        <w:r w:rsidRPr="006C4AD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Указом Президента Российской Феде</w:t>
        </w:r>
        <w:r w:rsidR="006C4AD8" w:rsidRPr="006C4AD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рации от 23 июня 2014 г. №</w:t>
        </w:r>
        <w:r w:rsidRPr="006C4AD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460 «Об утверждении формы справки о доходах, расходах, об имуществе и обязательствах имущественного характера и внесении изменений в</w:t>
        </w:r>
        <w:proofErr w:type="gramEnd"/>
        <w:r w:rsidRPr="006C4AD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некоторые акты Президента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».  </w:t>
      </w: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50E6C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лицом, поступающим на должность руководителя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sz w:val="28"/>
          <w:szCs w:val="28"/>
        </w:rPr>
        <w:t xml:space="preserve">, руководителем </w:t>
      </w:r>
      <w:r w:rsidRPr="00750E6C">
        <w:rPr>
          <w:rFonts w:ascii="Times New Roman" w:hAnsi="Times New Roman"/>
          <w:bCs/>
          <w:sz w:val="28"/>
          <w:szCs w:val="28"/>
        </w:rPr>
        <w:t>муниципального учреждения муниципального образования «Сут-Хольский кожуун Республики Тыва»</w:t>
      </w:r>
      <w:r w:rsidRPr="00750E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0E6C">
        <w:rPr>
          <w:rFonts w:ascii="Times New Roman" w:hAnsi="Times New Roman"/>
          <w:sz w:val="28"/>
          <w:szCs w:val="28"/>
        </w:rPr>
        <w:t xml:space="preserve"> в соответствии с настоящим Порядком являются сведениями конфиденциального характера, если федеральным законом они не отнесены к сведениям, составляющим государственную </w:t>
      </w:r>
      <w:hyperlink r:id="rId12" w:history="1">
        <w:r w:rsidRPr="00750E6C">
          <w:rPr>
            <w:rFonts w:ascii="Times New Roman" w:hAnsi="Times New Roman"/>
            <w:sz w:val="28"/>
            <w:szCs w:val="28"/>
          </w:rPr>
          <w:t>тайну</w:t>
        </w:r>
      </w:hyperlink>
      <w:r w:rsidRPr="00750E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10</w:t>
      </w:r>
      <w:r w:rsidRPr="00750E6C">
        <w:rPr>
          <w:rFonts w:ascii="Times New Roman" w:hAnsi="Times New Roman"/>
          <w:sz w:val="28"/>
          <w:szCs w:val="28"/>
        </w:rPr>
        <w:t xml:space="preserve">. </w:t>
      </w:r>
      <w:r w:rsidRPr="00DA4E1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Заполнение </w:t>
      </w:r>
      <w:hyperlink r:id="rId13" w:history="1">
        <w:r w:rsidRPr="006C4AD8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справки о доходах</w:t>
        </w:r>
      </w:hyperlink>
      <w:r w:rsidRPr="00DA4E1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 осуществляется с использованием специал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ьного программного обеспечения «</w:t>
      </w:r>
      <w:r w:rsidRPr="00DA4E1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Справки БК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Pr="00DA4E1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, размещенного на официальном сайте государственной информационной системы в области государственной службы в информаци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онно-телекоммуникационной сети «Интернет»</w:t>
      </w:r>
      <w:r w:rsidRPr="00DA4E1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E14481" w:rsidRPr="00750E6C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  <w:szCs w:val="28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14481" w:rsidRDefault="00E14481" w:rsidP="00E14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073DE" w:rsidRDefault="006073DE"/>
    <w:sectPr w:rsidR="006073DE" w:rsidSect="00AD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CB"/>
    <w:rsid w:val="006073DE"/>
    <w:rsid w:val="006C4AD8"/>
    <w:rsid w:val="009A7085"/>
    <w:rsid w:val="009E47CB"/>
    <w:rsid w:val="00BB34E7"/>
    <w:rsid w:val="00D7789F"/>
    <w:rsid w:val="00E14481"/>
    <w:rsid w:val="00E51234"/>
    <w:rsid w:val="00E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semiHidden/>
    <w:unhideWhenUsed/>
    <w:rsid w:val="00E14481"/>
    <w:rPr>
      <w:color w:val="0000FF"/>
      <w:u w:val="single"/>
    </w:rPr>
  </w:style>
  <w:style w:type="paragraph" w:customStyle="1" w:styleId="Default">
    <w:name w:val="Default"/>
    <w:rsid w:val="00E14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4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semiHidden/>
    <w:unhideWhenUsed/>
    <w:rsid w:val="00E14481"/>
    <w:rPr>
      <w:color w:val="0000FF"/>
      <w:u w:val="single"/>
    </w:rPr>
  </w:style>
  <w:style w:type="paragraph" w:customStyle="1" w:styleId="Default">
    <w:name w:val="Default"/>
    <w:rsid w:val="00E14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2B3D0A1EEE871C3E62F78E8F7C4838C7F78ECFD78573BD82E09829534141875C57CEAEED2C6FAgAJ3J" TargetMode="External"/><Relationship Id="rId13" Type="http://schemas.openxmlformats.org/officeDocument/2006/relationships/hyperlink" Target="http://docs.cntd.ru/document/4202029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2910" TargetMode="External"/><Relationship Id="rId12" Type="http://schemas.openxmlformats.org/officeDocument/2006/relationships/hyperlink" Target="consultantplus://offline/ref=C762B3D0A1EEE871C3E62F78E8F7C4838C7E73EEFD78573BD82E09829534141875C57CEAEED1C2F9gAJ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2B3D0A1EEE871C3E62F78E8F7C4838C7F78ECFD78573BD82E09829534141875C57CEAEED2C6FAgAJ3J" TargetMode="External"/><Relationship Id="rId11" Type="http://schemas.openxmlformats.org/officeDocument/2006/relationships/hyperlink" Target="http://docs.cntd.ru/document/42020291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0202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2029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8</cp:revision>
  <cp:lastPrinted>2020-07-09T08:42:00Z</cp:lastPrinted>
  <dcterms:created xsi:type="dcterms:W3CDTF">2020-03-23T04:05:00Z</dcterms:created>
  <dcterms:modified xsi:type="dcterms:W3CDTF">2020-10-09T04:12:00Z</dcterms:modified>
</cp:coreProperties>
</file>