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2F" w:rsidRDefault="00B162DE" w:rsidP="00C5342F">
      <w:pPr>
        <w:jc w:val="center"/>
        <w:rPr>
          <w:sz w:val="28"/>
        </w:rPr>
      </w:pPr>
      <w:r w:rsidRPr="00B162DE">
        <w:rPr>
          <w:noProof/>
          <w:sz w:val="16"/>
          <w:szCs w:val="16"/>
          <w:lang w:eastAsia="ru-RU"/>
        </w:rPr>
        <w:drawing>
          <wp:inline distT="0" distB="0" distL="0" distR="0">
            <wp:extent cx="590550" cy="914400"/>
            <wp:effectExtent l="19050" t="0" r="0" b="0"/>
            <wp:docPr id="2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9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42F" w:rsidRPr="00C5342F" w:rsidRDefault="00BA0D6E" w:rsidP="00C5342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ТЫВА РЕСПУБЛИКАНЫН МУНИЦИПАЛ</w:t>
      </w:r>
      <w:r w:rsidR="00C5342F" w:rsidRPr="00C5342F">
        <w:rPr>
          <w:rFonts w:ascii="Times New Roman" w:hAnsi="Times New Roman"/>
          <w:sz w:val="28"/>
        </w:rPr>
        <w:t>ДЫГ РАЙОНУ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 КОЖУУН ЧАГЫРГАЗЫ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b/>
          <w:sz w:val="28"/>
        </w:rPr>
      </w:pPr>
      <w:r w:rsidRPr="00C5342F">
        <w:rPr>
          <w:rFonts w:ascii="Times New Roman" w:hAnsi="Times New Roman"/>
          <w:b/>
          <w:sz w:val="28"/>
        </w:rPr>
        <w:t>ДОКТААЛ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АДМИНИСТРАЦИЯ МУНИЦИПАЛЬНОГО РАЙОНА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СУТ-ХОЛЬСКИЙ РАЙОН РЕСПУБЛИКИ ТЫВА</w:t>
      </w:r>
    </w:p>
    <w:p w:rsidR="00C569FD" w:rsidRPr="00BF1B23" w:rsidRDefault="00C5342F" w:rsidP="00C534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5342F">
        <w:rPr>
          <w:rFonts w:ascii="Times New Roman" w:hAnsi="Times New Roman"/>
          <w:b/>
          <w:sz w:val="28"/>
        </w:rPr>
        <w:t>ПОСТАНОВЛЕНИЕ</w:t>
      </w:r>
    </w:p>
    <w:p w:rsidR="00C569FD" w:rsidRDefault="00C569FD" w:rsidP="00C569FD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C569FD" w:rsidRDefault="00B13D5A" w:rsidP="00654AC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169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0A23F8" w:rsidRPr="00D5496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2DE" w:rsidRPr="00D5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A6D50" w:rsidRPr="00D5496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162DE" w:rsidRPr="00D549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569FD" w:rsidRPr="00D54965">
        <w:rPr>
          <w:rFonts w:ascii="Times New Roman" w:eastAsia="Times New Roman" w:hAnsi="Times New Roman"/>
          <w:sz w:val="28"/>
          <w:szCs w:val="28"/>
          <w:lang w:eastAsia="ru-RU"/>
        </w:rPr>
        <w:t>г.                  с. Суг-Аксы</w:t>
      </w:r>
      <w:r w:rsidR="000A23F8" w:rsidRPr="00D549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</w:t>
      </w:r>
      <w:r w:rsidR="009520A9" w:rsidRPr="00D5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698">
        <w:rPr>
          <w:rFonts w:ascii="Times New Roman" w:eastAsia="Times New Roman" w:hAnsi="Times New Roman"/>
          <w:sz w:val="28"/>
          <w:szCs w:val="28"/>
          <w:lang w:eastAsia="ru-RU"/>
        </w:rPr>
        <w:t>139</w:t>
      </w:r>
    </w:p>
    <w:p w:rsidR="00654ACC" w:rsidRDefault="00654ACC" w:rsidP="00654ACC">
      <w:pPr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69FD" w:rsidRDefault="00AA6D50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открытого аукциона на право заключения договора аренды земельных участков на территории муниципального района «Сут-Хольский кожуун Республики Тыва»</w:t>
      </w:r>
    </w:p>
    <w:p w:rsidR="00C569FD" w:rsidRDefault="00C569FD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9FD" w:rsidRPr="00613247" w:rsidRDefault="00AA6D50" w:rsidP="005B35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Земельным кодексом Российской Федерации от 25.10.2001г. №136-ФЗ, Федеральным законом «Об общих принципах организации местного самоуправления в Российской Федерации» от 06.10.2003г. №131-ФЗ, Уставом муниципального района «Сут-Хольский кожуун Республики Тыва» утвержденным решением Хурала представителей Сут-Хольского кожууна </w:t>
      </w:r>
      <w:bookmarkStart w:id="0" w:name="_GoBack"/>
      <w:bookmarkEnd w:id="0"/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>№180 от 16.05.2019г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муниципального района «Сут-Хольский кожуун Республики Тыва»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A7A"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формирование и подготовку документов по проведению открытого аукциона на право заключения договора аренды </w:t>
      </w:r>
      <w:r w:rsidR="001A7532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договора купли-продажи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>, находящихся на территории муниципального района «Сут-Хольский кожуун Республики Тыва»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>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 в Сут-Хольском кожууне.</w:t>
      </w:r>
    </w:p>
    <w:p w:rsidR="0099698D" w:rsidRDefault="00C569FD" w:rsidP="005B355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аукционную документацию на право заключения договора аренды на земельные участки, согласно </w:t>
      </w:r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Приложению 1, обеспечить размещение извещения о проведен</w:t>
      </w:r>
      <w:proofErr w:type="gramStart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кциона на официальных сайтах 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5" w:history="1"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99698D" w:rsidRPr="006439EE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suthol</w:t>
        </w:r>
        <w:proofErr w:type="spellEnd"/>
        <w:r w:rsidR="0099698D" w:rsidRPr="006439E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rtyva</w:t>
        </w:r>
        <w:proofErr w:type="spellEnd"/>
        <w:r w:rsidR="0099698D" w:rsidRPr="006439E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9698D" w:rsidRPr="006439E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9698D">
        <w:t>.</w:t>
      </w:r>
    </w:p>
    <w:p w:rsidR="00D5107F" w:rsidRDefault="005B3555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Контроль над исполнением настоящего постановления оставляю за собой.</w:t>
      </w:r>
    </w:p>
    <w:p w:rsid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9FD" w:rsidRDefault="00613247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5D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C26">
        <w:rPr>
          <w:rFonts w:ascii="Times New Roman" w:eastAsia="Times New Roman" w:hAnsi="Times New Roman"/>
          <w:sz w:val="28"/>
          <w:szCs w:val="28"/>
          <w:lang w:eastAsia="ru-RU"/>
        </w:rPr>
        <w:t>И. о. п</w:t>
      </w:r>
      <w:r w:rsidR="003143CB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="00135C2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C569FD" w:rsidRDefault="005E57E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1324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>униципального района</w:t>
      </w:r>
    </w:p>
    <w:p w:rsidR="0061692B" w:rsidRP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«Сут-Хольский</w:t>
      </w:r>
      <w:r w:rsidR="00BD0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кожуун Республики Тыва»   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135C2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7E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35C26">
        <w:rPr>
          <w:rFonts w:ascii="Times New Roman" w:eastAsia="Times New Roman" w:hAnsi="Times New Roman"/>
          <w:sz w:val="28"/>
          <w:szCs w:val="28"/>
          <w:lang w:eastAsia="ru-RU"/>
        </w:rPr>
        <w:t>. Ооржак</w:t>
      </w:r>
    </w:p>
    <w:sectPr w:rsidR="0061692B" w:rsidRPr="00C569FD" w:rsidSect="00F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52"/>
    <w:rsid w:val="00040627"/>
    <w:rsid w:val="000474AA"/>
    <w:rsid w:val="000532EB"/>
    <w:rsid w:val="00082941"/>
    <w:rsid w:val="000A23F8"/>
    <w:rsid w:val="000C555D"/>
    <w:rsid w:val="00134785"/>
    <w:rsid w:val="00135C26"/>
    <w:rsid w:val="001605B0"/>
    <w:rsid w:val="0019757E"/>
    <w:rsid w:val="001A7532"/>
    <w:rsid w:val="001F6A7A"/>
    <w:rsid w:val="002119F1"/>
    <w:rsid w:val="002659E5"/>
    <w:rsid w:val="002B68EB"/>
    <w:rsid w:val="002B7F78"/>
    <w:rsid w:val="002E09C4"/>
    <w:rsid w:val="002E609B"/>
    <w:rsid w:val="002E6CB4"/>
    <w:rsid w:val="003143CB"/>
    <w:rsid w:val="003B4D52"/>
    <w:rsid w:val="003E673E"/>
    <w:rsid w:val="00401CC9"/>
    <w:rsid w:val="00470E98"/>
    <w:rsid w:val="004A0422"/>
    <w:rsid w:val="005549DD"/>
    <w:rsid w:val="00561BD4"/>
    <w:rsid w:val="005777FD"/>
    <w:rsid w:val="005B3555"/>
    <w:rsid w:val="005E57ED"/>
    <w:rsid w:val="00613247"/>
    <w:rsid w:val="0061692B"/>
    <w:rsid w:val="00654ACC"/>
    <w:rsid w:val="00662399"/>
    <w:rsid w:val="00725D7B"/>
    <w:rsid w:val="00732AB7"/>
    <w:rsid w:val="007A67EA"/>
    <w:rsid w:val="007B3619"/>
    <w:rsid w:val="007E1698"/>
    <w:rsid w:val="007F0641"/>
    <w:rsid w:val="00904DBA"/>
    <w:rsid w:val="0092480E"/>
    <w:rsid w:val="00940519"/>
    <w:rsid w:val="009520A9"/>
    <w:rsid w:val="00967866"/>
    <w:rsid w:val="00970F4C"/>
    <w:rsid w:val="0099698D"/>
    <w:rsid w:val="00A27E7E"/>
    <w:rsid w:val="00A47431"/>
    <w:rsid w:val="00A82468"/>
    <w:rsid w:val="00A8344C"/>
    <w:rsid w:val="00AA6D50"/>
    <w:rsid w:val="00AB0C6E"/>
    <w:rsid w:val="00B13D5A"/>
    <w:rsid w:val="00B162DE"/>
    <w:rsid w:val="00B41077"/>
    <w:rsid w:val="00B77256"/>
    <w:rsid w:val="00BA0D6E"/>
    <w:rsid w:val="00BB07C9"/>
    <w:rsid w:val="00BB5427"/>
    <w:rsid w:val="00BD0789"/>
    <w:rsid w:val="00C15565"/>
    <w:rsid w:val="00C31E2F"/>
    <w:rsid w:val="00C367FB"/>
    <w:rsid w:val="00C5342F"/>
    <w:rsid w:val="00C569FD"/>
    <w:rsid w:val="00C74ED3"/>
    <w:rsid w:val="00C7769B"/>
    <w:rsid w:val="00CA1A00"/>
    <w:rsid w:val="00CA4E64"/>
    <w:rsid w:val="00D008D2"/>
    <w:rsid w:val="00D15C42"/>
    <w:rsid w:val="00D43DC3"/>
    <w:rsid w:val="00D5107F"/>
    <w:rsid w:val="00D54965"/>
    <w:rsid w:val="00DB756E"/>
    <w:rsid w:val="00DD2DBD"/>
    <w:rsid w:val="00E262EF"/>
    <w:rsid w:val="00E3467D"/>
    <w:rsid w:val="00E85259"/>
    <w:rsid w:val="00EB4CE3"/>
    <w:rsid w:val="00EE44B5"/>
    <w:rsid w:val="00F15F82"/>
    <w:rsid w:val="00F34960"/>
    <w:rsid w:val="00F6064C"/>
    <w:rsid w:val="00F90273"/>
    <w:rsid w:val="00F962EF"/>
    <w:rsid w:val="00FD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FD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96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thol.rtyv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175341</dc:creator>
  <cp:lastModifiedBy>Bolatovna</cp:lastModifiedBy>
  <cp:revision>2</cp:revision>
  <cp:lastPrinted>2019-07-22T03:21:00Z</cp:lastPrinted>
  <dcterms:created xsi:type="dcterms:W3CDTF">2023-03-29T08:26:00Z</dcterms:created>
  <dcterms:modified xsi:type="dcterms:W3CDTF">2023-03-29T08:26:00Z</dcterms:modified>
</cp:coreProperties>
</file>