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56" w:rsidRDefault="00317356" w:rsidP="00317356">
      <w:pPr>
        <w:jc w:val="center"/>
      </w:pPr>
      <w:r w:rsidRPr="00586439">
        <w:rPr>
          <w:noProof/>
        </w:rPr>
        <w:drawing>
          <wp:inline distT="0" distB="0" distL="0" distR="0" wp14:anchorId="415D3E00" wp14:editId="31206DB4">
            <wp:extent cx="533400" cy="647700"/>
            <wp:effectExtent l="19050" t="0" r="0" b="0"/>
            <wp:docPr id="8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>ТЫВА   РЕСПУБЛИКАНЫН МУНИЦИПАЛДЫГ РАЙОНУ</w:t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 xml:space="preserve">СУТ-ХОЛ </w:t>
      </w:r>
      <w:proofErr w:type="gramStart"/>
      <w:r w:rsidRPr="007F4DF8">
        <w:rPr>
          <w:rFonts w:ascii="Times New Roman" w:hAnsi="Times New Roman" w:cs="Times New Roman"/>
          <w:sz w:val="24"/>
          <w:szCs w:val="24"/>
        </w:rPr>
        <w:t>КОЖУУННУН  КОДЭЭ</w:t>
      </w:r>
      <w:proofErr w:type="gramEnd"/>
      <w:r w:rsidRPr="007F4DF8">
        <w:rPr>
          <w:rFonts w:ascii="Times New Roman" w:hAnsi="Times New Roman" w:cs="Times New Roman"/>
          <w:sz w:val="24"/>
          <w:szCs w:val="24"/>
        </w:rPr>
        <w:t xml:space="preserve"> ЧУРТТАКЧЫЛЫГ ЧЕРИ</w:t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 xml:space="preserve">ИШКИН </w:t>
      </w:r>
      <w:proofErr w:type="gramStart"/>
      <w:r w:rsidRPr="007F4DF8">
        <w:rPr>
          <w:rFonts w:ascii="Times New Roman" w:hAnsi="Times New Roman" w:cs="Times New Roman"/>
          <w:sz w:val="24"/>
          <w:szCs w:val="24"/>
        </w:rPr>
        <w:t>СУМУ  ЧАГЫРГАЗЫ</w:t>
      </w:r>
      <w:proofErr w:type="gramEnd"/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>ДОКТААЛ</w:t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>СУМОН ИШКИНСКИЙ МУНИЦИПАЛЬНОГО РАЙОНА</w:t>
      </w:r>
    </w:p>
    <w:p w:rsidR="00317356" w:rsidRPr="007F4DF8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4DF8">
        <w:rPr>
          <w:rFonts w:ascii="Times New Roman" w:hAnsi="Times New Roman" w:cs="Times New Roman"/>
          <w:sz w:val="24"/>
          <w:szCs w:val="24"/>
        </w:rPr>
        <w:t xml:space="preserve">СУТ- ХОЛЬСКИЙ КОЖУУНА </w:t>
      </w:r>
      <w:proofErr w:type="gramStart"/>
      <w:r w:rsidRPr="007F4DF8">
        <w:rPr>
          <w:rFonts w:ascii="Times New Roman" w:hAnsi="Times New Roman" w:cs="Times New Roman"/>
          <w:sz w:val="24"/>
          <w:szCs w:val="24"/>
        </w:rPr>
        <w:t>РЕСПУБЛИКИ  ТЫВА</w:t>
      </w:r>
      <w:proofErr w:type="gramEnd"/>
    </w:p>
    <w:p w:rsidR="00317356" w:rsidRPr="007F4DF8" w:rsidRDefault="00317356" w:rsidP="003173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4DF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7356" w:rsidRDefault="00317356" w:rsidP="0031735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 w:rsidRPr="00213A93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>16</w:t>
      </w:r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октября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2020 г.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ab/>
        <w:t xml:space="preserve">     </w:t>
      </w:r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               с. </w:t>
      </w:r>
      <w:proofErr w:type="spellStart"/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Ишкин</w:t>
      </w:r>
      <w:proofErr w:type="spellEnd"/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213A93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</w:t>
      </w:r>
      <w:r w:rsidRPr="00213A93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№ 20</w:t>
      </w:r>
    </w:p>
    <w:p w:rsidR="00317356" w:rsidRPr="009D72F0" w:rsidRDefault="00317356" w:rsidP="0031735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</w:pPr>
    </w:p>
    <w:p w:rsidR="00317356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0">
        <w:rPr>
          <w:rFonts w:ascii="Times New Roman" w:hAnsi="Times New Roman" w:cs="Times New Roman"/>
          <w:sz w:val="24"/>
          <w:szCs w:val="24"/>
        </w:rPr>
        <w:t> </w:t>
      </w:r>
      <w:r w:rsidRPr="009D72F0">
        <w:rPr>
          <w:rFonts w:ascii="Times New Roman" w:hAnsi="Times New Roman" w:cs="Times New Roman"/>
          <w:b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</w:t>
      </w:r>
      <w:proofErr w:type="spellStart"/>
      <w:r w:rsidRPr="009D72F0">
        <w:rPr>
          <w:rFonts w:ascii="Times New Roman" w:hAnsi="Times New Roman" w:cs="Times New Roman"/>
          <w:b/>
          <w:sz w:val="24"/>
          <w:szCs w:val="24"/>
        </w:rPr>
        <w:t>волонтерской</w:t>
      </w:r>
      <w:proofErr w:type="spellEnd"/>
      <w:r w:rsidRPr="009D72F0">
        <w:rPr>
          <w:rFonts w:ascii="Times New Roman" w:hAnsi="Times New Roman" w:cs="Times New Roman"/>
          <w:b/>
          <w:sz w:val="24"/>
          <w:szCs w:val="24"/>
        </w:rPr>
        <w:t xml:space="preserve">) деятельности, добровольческими </w:t>
      </w:r>
      <w:proofErr w:type="spellStart"/>
      <w:r w:rsidRPr="009D72F0">
        <w:rPr>
          <w:rFonts w:ascii="Times New Roman" w:hAnsi="Times New Roman" w:cs="Times New Roman"/>
          <w:b/>
          <w:sz w:val="24"/>
          <w:szCs w:val="24"/>
        </w:rPr>
        <w:t>волонтерскими</w:t>
      </w:r>
      <w:proofErr w:type="spellEnd"/>
      <w:r w:rsidRPr="009D72F0">
        <w:rPr>
          <w:rFonts w:ascii="Times New Roman" w:hAnsi="Times New Roman" w:cs="Times New Roman"/>
          <w:b/>
          <w:sz w:val="24"/>
          <w:szCs w:val="24"/>
        </w:rPr>
        <w:t>) организациями</w:t>
      </w:r>
    </w:p>
    <w:p w:rsidR="00317356" w:rsidRPr="009D72F0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5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F0">
        <w:rPr>
          <w:rFonts w:ascii="Times New Roman" w:hAnsi="Times New Roman" w:cs="Times New Roman"/>
          <w:sz w:val="24"/>
          <w:szCs w:val="24"/>
        </w:rPr>
        <w:t xml:space="preserve">        В соответствии со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17.3 Федерального закона от 11.08.1995       № 135-ФЗ «О благотворительной деятельности и добровольчестве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 им государственных и муниципальных учреждений, иных организаций с организаторами добровольческой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волонтерской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 деятельности и добровольческими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волонтерскими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волонтерской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 деятельности, добровольческими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волонтерскими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) организациями», Уставом  сельского поселения 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кожууна  Республики  Тыва,  администрация сельского поселения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кожууна:</w:t>
      </w:r>
    </w:p>
    <w:p w:rsidR="00317356" w:rsidRPr="009D72F0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356" w:rsidRPr="009D72F0" w:rsidRDefault="00317356" w:rsidP="0031735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9D72F0">
        <w:rPr>
          <w:rFonts w:ascii="Times New Roman" w:hAnsi="Times New Roman" w:cs="Times New Roman"/>
          <w:sz w:val="24"/>
          <w:szCs w:val="24"/>
        </w:rPr>
        <w:t>Утвердить «Порядок взаимодействия органов местного самоуправления и муниципальных учреждений с организаторами добровольческой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волонтерской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 деятельности, добровольческими (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волонтерскими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>) организациями» (Приложение 1).</w:t>
      </w:r>
    </w:p>
    <w:p w:rsidR="00317356" w:rsidRPr="009D72F0" w:rsidRDefault="00317356" w:rsidP="0031735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72F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Уставом </w:t>
      </w:r>
      <w:proofErr w:type="gramStart"/>
      <w:r w:rsidRPr="009D72F0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9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кожууна  и разместить на официальном сайте администрации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72F0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9D72F0">
        <w:rPr>
          <w:rFonts w:ascii="Times New Roman" w:hAnsi="Times New Roman" w:cs="Times New Roman"/>
          <w:sz w:val="24"/>
          <w:szCs w:val="24"/>
        </w:rPr>
        <w:t xml:space="preserve"> кожууна в информационно-телекоммуникационной сети «Интернет».</w:t>
      </w:r>
    </w:p>
    <w:p w:rsidR="00317356" w:rsidRPr="009D72F0" w:rsidRDefault="00317356" w:rsidP="003173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F0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317356" w:rsidRDefault="00317356" w:rsidP="00317356">
      <w:pPr>
        <w:pStyle w:val="a3"/>
        <w:spacing w:before="0" w:beforeAutospacing="0" w:after="315" w:afterAutospacing="0"/>
        <w:contextualSpacing/>
        <w:jc w:val="both"/>
      </w:pPr>
    </w:p>
    <w:p w:rsidR="00317356" w:rsidRPr="009D72F0" w:rsidRDefault="00317356" w:rsidP="00317356">
      <w:pPr>
        <w:pStyle w:val="a3"/>
        <w:spacing w:before="0" w:beforeAutospacing="0" w:after="315" w:afterAutospacing="0"/>
        <w:contextualSpacing/>
        <w:jc w:val="both"/>
      </w:pPr>
    </w:p>
    <w:p w:rsidR="00317356" w:rsidRPr="009D72F0" w:rsidRDefault="00317356" w:rsidP="00317356">
      <w:pPr>
        <w:pStyle w:val="a3"/>
        <w:spacing w:before="0" w:beforeAutospacing="0" w:after="315" w:afterAutospacing="0"/>
        <w:contextualSpacing/>
        <w:jc w:val="both"/>
      </w:pPr>
    </w:p>
    <w:p w:rsidR="00317356" w:rsidRPr="009D72F0" w:rsidRDefault="00317356" w:rsidP="00317356">
      <w:pPr>
        <w:pStyle w:val="a3"/>
        <w:spacing w:before="0" w:beforeAutospacing="0" w:after="315" w:afterAutospacing="0"/>
        <w:contextualSpacing/>
        <w:jc w:val="both"/>
      </w:pPr>
      <w:r w:rsidRPr="009D72F0">
        <w:t> И.о председателя администрации</w:t>
      </w:r>
    </w:p>
    <w:p w:rsidR="00317356" w:rsidRPr="009D72F0" w:rsidRDefault="00317356" w:rsidP="00317356">
      <w:pPr>
        <w:pStyle w:val="a3"/>
        <w:spacing w:before="0" w:beforeAutospacing="0" w:after="315" w:afterAutospacing="0"/>
        <w:contextualSpacing/>
        <w:jc w:val="both"/>
      </w:pPr>
      <w:r w:rsidRPr="009D72F0">
        <w:t xml:space="preserve">сельского поселения </w:t>
      </w:r>
      <w:proofErr w:type="spellStart"/>
      <w:r w:rsidRPr="009D72F0">
        <w:t>сумон</w:t>
      </w:r>
      <w:proofErr w:type="spellEnd"/>
      <w:r w:rsidRPr="009D72F0">
        <w:t xml:space="preserve"> </w:t>
      </w:r>
      <w:proofErr w:type="spellStart"/>
      <w:r w:rsidRPr="009D72F0">
        <w:t>Ишкинский</w:t>
      </w:r>
      <w:proofErr w:type="spellEnd"/>
    </w:p>
    <w:p w:rsidR="00317356" w:rsidRPr="009D72F0" w:rsidRDefault="00317356" w:rsidP="00317356">
      <w:pPr>
        <w:pStyle w:val="a3"/>
        <w:spacing w:before="0" w:beforeAutospacing="0" w:after="315" w:afterAutospacing="0"/>
        <w:contextualSpacing/>
        <w:jc w:val="both"/>
      </w:pPr>
      <w:proofErr w:type="spellStart"/>
      <w:r w:rsidRPr="009D72F0">
        <w:t>Сут</w:t>
      </w:r>
      <w:proofErr w:type="spellEnd"/>
      <w:r w:rsidRPr="009D72F0">
        <w:t xml:space="preserve">- </w:t>
      </w:r>
      <w:proofErr w:type="spellStart"/>
      <w:r w:rsidRPr="009D72F0">
        <w:t>Хольского</w:t>
      </w:r>
      <w:proofErr w:type="spellEnd"/>
      <w:r w:rsidRPr="009D72F0">
        <w:t xml:space="preserve"> кожууна </w:t>
      </w:r>
      <w:proofErr w:type="gramStart"/>
      <w:r w:rsidRPr="009D72F0">
        <w:t>Республики  Тыва</w:t>
      </w:r>
      <w:proofErr w:type="gramEnd"/>
      <w:r w:rsidRPr="009D72F0">
        <w:tab/>
      </w:r>
      <w:r w:rsidRPr="009D72F0">
        <w:tab/>
      </w:r>
      <w:r w:rsidRPr="009D72F0">
        <w:tab/>
        <w:t xml:space="preserve">     </w:t>
      </w:r>
      <w:r>
        <w:t xml:space="preserve">               </w:t>
      </w:r>
      <w:r w:rsidRPr="009D72F0">
        <w:t xml:space="preserve">    </w:t>
      </w:r>
      <w:proofErr w:type="spellStart"/>
      <w:r w:rsidRPr="009D72F0">
        <w:t>Ч.Ш.Монгуш</w:t>
      </w:r>
      <w:proofErr w:type="spellEnd"/>
    </w:p>
    <w:p w:rsidR="00317356" w:rsidRPr="008D1353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8D1353">
        <w:rPr>
          <w:sz w:val="22"/>
          <w:szCs w:val="22"/>
        </w:rPr>
        <w:t>Приложение</w:t>
      </w:r>
    </w:p>
    <w:p w:rsidR="00317356" w:rsidRPr="008D1353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317356" w:rsidRPr="008D1353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8D1353">
        <w:rPr>
          <w:sz w:val="22"/>
          <w:szCs w:val="22"/>
        </w:rPr>
        <w:t>постановлением администрации</w:t>
      </w:r>
    </w:p>
    <w:p w:rsidR="00317356" w:rsidRPr="008D1353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gramStart"/>
      <w:r w:rsidRPr="008D1353">
        <w:rPr>
          <w:sz w:val="22"/>
          <w:szCs w:val="22"/>
        </w:rPr>
        <w:t>сельского  поселения</w:t>
      </w:r>
      <w:proofErr w:type="gramEnd"/>
      <w:r w:rsidRPr="008D1353">
        <w:rPr>
          <w:sz w:val="22"/>
          <w:szCs w:val="22"/>
        </w:rPr>
        <w:t xml:space="preserve">  </w:t>
      </w:r>
      <w:proofErr w:type="spellStart"/>
      <w:r w:rsidRPr="008D1353">
        <w:rPr>
          <w:sz w:val="22"/>
          <w:szCs w:val="22"/>
        </w:rPr>
        <w:t>сумон</w:t>
      </w:r>
      <w:proofErr w:type="spellEnd"/>
      <w:r w:rsidRPr="008D1353">
        <w:rPr>
          <w:sz w:val="22"/>
          <w:szCs w:val="22"/>
        </w:rPr>
        <w:t xml:space="preserve"> </w:t>
      </w:r>
      <w:proofErr w:type="spellStart"/>
      <w:r w:rsidRPr="008D1353">
        <w:rPr>
          <w:sz w:val="22"/>
          <w:szCs w:val="22"/>
        </w:rPr>
        <w:t>Ишкинский</w:t>
      </w:r>
      <w:proofErr w:type="spellEnd"/>
    </w:p>
    <w:p w:rsidR="00317356" w:rsidRPr="008D1353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spellStart"/>
      <w:r w:rsidRPr="008D1353">
        <w:rPr>
          <w:sz w:val="22"/>
          <w:szCs w:val="22"/>
        </w:rPr>
        <w:t>Сут</w:t>
      </w:r>
      <w:proofErr w:type="spellEnd"/>
      <w:r w:rsidRPr="008D1353">
        <w:rPr>
          <w:sz w:val="22"/>
          <w:szCs w:val="22"/>
        </w:rPr>
        <w:t xml:space="preserve">- </w:t>
      </w:r>
      <w:proofErr w:type="spellStart"/>
      <w:r w:rsidRPr="008D1353">
        <w:rPr>
          <w:sz w:val="22"/>
          <w:szCs w:val="22"/>
        </w:rPr>
        <w:t>Хольского</w:t>
      </w:r>
      <w:proofErr w:type="spellEnd"/>
      <w:r w:rsidRPr="008D1353">
        <w:rPr>
          <w:sz w:val="22"/>
          <w:szCs w:val="22"/>
        </w:rPr>
        <w:t xml:space="preserve"> кожууна Республики</w:t>
      </w:r>
    </w:p>
    <w:p w:rsidR="00317356" w:rsidRPr="00BA3C06" w:rsidRDefault="00317356" w:rsidP="00317356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«16</w:t>
      </w:r>
      <w:r w:rsidRPr="008D1353">
        <w:rPr>
          <w:sz w:val="22"/>
          <w:szCs w:val="22"/>
        </w:rPr>
        <w:t>»</w:t>
      </w:r>
      <w:r>
        <w:rPr>
          <w:sz w:val="22"/>
          <w:szCs w:val="22"/>
        </w:rPr>
        <w:t xml:space="preserve"> октября 2020 г №_20-п</w:t>
      </w:r>
    </w:p>
    <w:p w:rsidR="00317356" w:rsidRPr="00BA3C06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C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17356" w:rsidRPr="00BA3C06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C06">
        <w:rPr>
          <w:rFonts w:ascii="Times New Roman" w:hAnsi="Times New Roman" w:cs="Times New Roman"/>
          <w:b/>
          <w:bCs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</w:t>
      </w:r>
      <w:proofErr w:type="spellStart"/>
      <w:r w:rsidRPr="00BA3C06">
        <w:rPr>
          <w:rFonts w:ascii="Times New Roman" w:hAnsi="Times New Roman" w:cs="Times New Roman"/>
          <w:b/>
          <w:bCs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b/>
          <w:bCs/>
          <w:sz w:val="28"/>
          <w:szCs w:val="28"/>
        </w:rPr>
        <w:t>) деятельности, добровольческими (</w:t>
      </w:r>
      <w:proofErr w:type="spellStart"/>
      <w:r w:rsidRPr="00BA3C06">
        <w:rPr>
          <w:rFonts w:ascii="Times New Roman" w:hAnsi="Times New Roman" w:cs="Times New Roman"/>
          <w:b/>
          <w:bCs/>
          <w:sz w:val="28"/>
          <w:szCs w:val="28"/>
        </w:rPr>
        <w:t>волонтерскими</w:t>
      </w:r>
      <w:proofErr w:type="spellEnd"/>
      <w:r w:rsidRPr="00BA3C06">
        <w:rPr>
          <w:rFonts w:ascii="Times New Roman" w:hAnsi="Times New Roman" w:cs="Times New Roman"/>
          <w:b/>
          <w:bCs/>
          <w:sz w:val="28"/>
          <w:szCs w:val="28"/>
        </w:rPr>
        <w:t>) организациями</w:t>
      </w:r>
    </w:p>
    <w:p w:rsidR="00317356" w:rsidRPr="00BA3C06" w:rsidRDefault="00317356" w:rsidP="003173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356" w:rsidRPr="00BA3C06" w:rsidRDefault="00317356" w:rsidP="003173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C0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17356" w:rsidRPr="00BA3C06" w:rsidRDefault="00317356" w:rsidP="003173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1.1. Настоящий Порядок взаимодействия органов местного самоуправления, муниципальных учреждений с организаторами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добровольческими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волонтерскими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добровольческими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волонтерскими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организациями.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1.2. Добровольческая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волонтерская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)».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1.3. Перечень видов деятельности, в отношении которых применяется настоящий Порядок: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- содействие в оказании социальных услуг в стационарной форме социального обслуживания.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1.4. Уполномоченным органом, ответственным за организацию взаимодействия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0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BA3C06">
        <w:rPr>
          <w:rFonts w:ascii="Times New Roman" w:hAnsi="Times New Roman" w:cs="Times New Roman"/>
          <w:sz w:val="28"/>
          <w:szCs w:val="28"/>
        </w:rPr>
        <w:t xml:space="preserve"> и муниципальные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3C0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BA3C06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7356" w:rsidRPr="00814855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C06">
        <w:rPr>
          <w:rFonts w:ascii="Times New Roman" w:hAnsi="Times New Roman" w:cs="Times New Roman"/>
          <w:b/>
          <w:bCs/>
          <w:sz w:val="28"/>
          <w:szCs w:val="28"/>
        </w:rPr>
        <w:t>2. Организация взаимодействия органа местного самоуправления и организатора добровольческой (</w:t>
      </w:r>
      <w:proofErr w:type="spellStart"/>
      <w:r w:rsidRPr="00BA3C06">
        <w:rPr>
          <w:rFonts w:ascii="Times New Roman" w:hAnsi="Times New Roman" w:cs="Times New Roman"/>
          <w:b/>
          <w:bCs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b/>
          <w:bCs/>
          <w:sz w:val="28"/>
          <w:szCs w:val="28"/>
        </w:rPr>
        <w:t>) деятельности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2.1. Взаимодействие органа местного самоуправления и организатора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) деятельности осуществляется посредством заключения соглашения, за исключением случаев,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</w:t>
      </w:r>
      <w:r w:rsidRPr="00BA3C06">
        <w:rPr>
          <w:rFonts w:ascii="Times New Roman" w:hAnsi="Times New Roman" w:cs="Times New Roman"/>
          <w:sz w:val="28"/>
          <w:szCs w:val="28"/>
        </w:rPr>
        <w:lastRenderedPageBreak/>
        <w:t>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и контакты руководителя организации или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)» (далее - Федеральный закон), с описанием условий их оказания, в том числе возможных сроков и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работ (оказания услуг), уровня подготовки, компетенции, уровня образования и профессиональных навыков добровольцев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волонтеров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а) о принятии предложения;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2.5. В случае принятия предложения, Администрация в срок, установленный п. 2.4 Порядка, информируют организатора добровольческой </w:t>
      </w:r>
      <w:r w:rsidRPr="00BA3C06">
        <w:rPr>
          <w:rFonts w:ascii="Times New Roman" w:hAnsi="Times New Roman" w:cs="Times New Roman"/>
          <w:sz w:val="28"/>
          <w:szCs w:val="28"/>
        </w:rPr>
        <w:lastRenderedPageBreak/>
        <w:t>деятельности, добровольческую организацию об условиях осуществления добровольческой деятельности: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осуществления;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. 2.2-2.5 Порядка.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2.7. По результатам рассмотрения решения об одобрении предложения, орган местного самоуправления, учреждение и (или) организация направляют организатором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организацией проект соглашения о взаимодействии, который должен содержать следующие условия: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е) возможность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деятельности добровольцев в единой информационной системе в сфере развития добровольчества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</w:t>
      </w:r>
      <w:r w:rsidRPr="00BA3C06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осуществлением добровольческой деятельности (при наличии), с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требований, устанавливаемых уполномоченным федеральным органом исполнительной власти;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перенесенных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2.8. Вместе с направлением проекта соглашения организатору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ил и муниципальному учреждении, а другой 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 организатору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2.10. Срок заключения соглашения с Администрацией не может превышать 14 рабочих дней со дня получения организатором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организацией решения об одобрении предложения.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C06">
        <w:rPr>
          <w:rFonts w:ascii="Times New Roman" w:hAnsi="Times New Roman" w:cs="Times New Roman"/>
          <w:b/>
          <w:bCs/>
          <w:sz w:val="28"/>
          <w:szCs w:val="28"/>
        </w:rPr>
        <w:t>3.  Права и обязанности организатора добровольческой (</w:t>
      </w:r>
      <w:proofErr w:type="spellStart"/>
      <w:r w:rsidRPr="00BA3C06">
        <w:rPr>
          <w:rFonts w:ascii="Times New Roman" w:hAnsi="Times New Roman" w:cs="Times New Roman"/>
          <w:b/>
          <w:bCs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b/>
          <w:bCs/>
          <w:sz w:val="28"/>
          <w:szCs w:val="28"/>
        </w:rPr>
        <w:t>) деятельности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3.1. Организаторы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деятельности, добровольческие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волонтерские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организации имеют право: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осуществлять взаимодействие с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BA3C06">
        <w:rPr>
          <w:rFonts w:ascii="Times New Roman" w:hAnsi="Times New Roman" w:cs="Times New Roman"/>
          <w:sz w:val="28"/>
          <w:szCs w:val="28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), создаваемых при органах местного самоуправления;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317356" w:rsidRPr="00BA3C06" w:rsidRDefault="00317356" w:rsidP="00317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C06">
        <w:rPr>
          <w:rFonts w:ascii="Times New Roman" w:hAnsi="Times New Roman" w:cs="Times New Roman"/>
          <w:sz w:val="28"/>
          <w:szCs w:val="28"/>
        </w:rPr>
        <w:t>3.2. Организатор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 xml:space="preserve">) организации исполняет обязанности, предусмотренные законодательством Российской Федерации, а </w:t>
      </w:r>
      <w:proofErr w:type="gramStart"/>
      <w:r w:rsidRPr="00BA3C0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A3C06">
        <w:rPr>
          <w:rFonts w:ascii="Times New Roman" w:hAnsi="Times New Roman" w:cs="Times New Roman"/>
          <w:sz w:val="28"/>
          <w:szCs w:val="28"/>
        </w:rPr>
        <w:t xml:space="preserve"> Федеральным законом от 11.08.1995 № 135-ФЗ «О благотворительной деятельности и добровольчестве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)».</w:t>
      </w:r>
    </w:p>
    <w:p w:rsidR="00E07ECC" w:rsidRDefault="00317356" w:rsidP="00317356">
      <w:r w:rsidRPr="00BA3C06">
        <w:rPr>
          <w:rFonts w:ascii="Times New Roman" w:hAnsi="Times New Roman" w:cs="Times New Roman"/>
          <w:sz w:val="28"/>
          <w:szCs w:val="28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)», организаторы добровольческой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деятельности и добровольческие (</w:t>
      </w:r>
      <w:proofErr w:type="spellStart"/>
      <w:r w:rsidRPr="00BA3C06">
        <w:rPr>
          <w:rFonts w:ascii="Times New Roman" w:hAnsi="Times New Roman" w:cs="Times New Roman"/>
          <w:sz w:val="28"/>
          <w:szCs w:val="28"/>
        </w:rPr>
        <w:t>волонтерские</w:t>
      </w:r>
      <w:proofErr w:type="spellEnd"/>
      <w:r w:rsidRPr="00BA3C06">
        <w:rPr>
          <w:rFonts w:ascii="Times New Roman" w:hAnsi="Times New Roman" w:cs="Times New Roman"/>
          <w:sz w:val="28"/>
          <w:szCs w:val="28"/>
        </w:rPr>
        <w:t>) организации несут ответственность в соответствии с законодательством Российской Федерации.</w:t>
      </w:r>
    </w:p>
    <w:sectPr w:rsidR="00E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998"/>
    <w:multiLevelType w:val="multilevel"/>
    <w:tmpl w:val="FE5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85"/>
    <w:rsid w:val="00317356"/>
    <w:rsid w:val="00C07D70"/>
    <w:rsid w:val="00D5025E"/>
    <w:rsid w:val="00E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9BFD-BBF4-4CF3-AD32-3460779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73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2020-10-23T09:44:00Z</dcterms:created>
  <dcterms:modified xsi:type="dcterms:W3CDTF">2020-10-23T09:44:00Z</dcterms:modified>
</cp:coreProperties>
</file>