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14" w:rsidRPr="00AF1B14" w:rsidRDefault="00AF1B14" w:rsidP="00AF1B14">
      <w:pPr>
        <w:jc w:val="center"/>
        <w:rPr>
          <w:sz w:val="32"/>
          <w:szCs w:val="32"/>
        </w:rPr>
      </w:pPr>
    </w:p>
    <w:p w:rsidR="00295EB6" w:rsidRPr="00AF1B14" w:rsidRDefault="00295EB6" w:rsidP="00295EB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-16510</wp:posOffset>
            </wp:positionV>
            <wp:extent cx="638175" cy="800100"/>
            <wp:effectExtent l="19050" t="0" r="9525" b="0"/>
            <wp:wrapSquare wrapText="right"/>
            <wp:docPr id="1" name="Рисунок 1" descr="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EB6" w:rsidRPr="00AF1B14" w:rsidRDefault="00295EB6" w:rsidP="00295EB6">
      <w:pPr>
        <w:spacing w:line="276" w:lineRule="auto"/>
        <w:jc w:val="center"/>
        <w:rPr>
          <w:sz w:val="32"/>
          <w:szCs w:val="32"/>
        </w:rPr>
      </w:pPr>
    </w:p>
    <w:p w:rsidR="00295EB6" w:rsidRPr="00AF1B14" w:rsidRDefault="00295EB6" w:rsidP="00295EB6">
      <w:pPr>
        <w:jc w:val="center"/>
        <w:rPr>
          <w:sz w:val="32"/>
          <w:szCs w:val="32"/>
        </w:rPr>
      </w:pPr>
    </w:p>
    <w:p w:rsidR="00295EB6" w:rsidRPr="00AF1B14" w:rsidRDefault="00295EB6" w:rsidP="00295EB6">
      <w:pPr>
        <w:jc w:val="center"/>
        <w:rPr>
          <w:sz w:val="32"/>
          <w:szCs w:val="32"/>
        </w:rPr>
      </w:pPr>
    </w:p>
    <w:p w:rsidR="00295EB6" w:rsidRPr="00AF1B14" w:rsidRDefault="00295EB6" w:rsidP="00295EB6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AF1B14">
        <w:rPr>
          <w:rFonts w:ascii="Times New Roman" w:hAnsi="Times New Roman" w:cs="Times New Roman"/>
        </w:rPr>
        <w:t>ТЫВА РЕСПУБЛИКАНЫН МУНИЦИПАЛДЫГ РАЙОНУ</w:t>
      </w:r>
      <w:r w:rsidRPr="00AF1B14">
        <w:rPr>
          <w:rFonts w:ascii="Times New Roman" w:hAnsi="Times New Roman" w:cs="Times New Roman"/>
        </w:rPr>
        <w:br/>
        <w:t>СУТ-ХОЛ КОЖУУННУН</w:t>
      </w:r>
    </w:p>
    <w:p w:rsidR="00295EB6" w:rsidRPr="00AF1B14" w:rsidRDefault="00992B81" w:rsidP="00295EB6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КАРА-ЧЫРАА</w:t>
      </w:r>
      <w:r w:rsidR="00295EB6" w:rsidRPr="00AF1B14">
        <w:rPr>
          <w:rFonts w:ascii="Times New Roman" w:hAnsi="Times New Roman" w:cs="Times New Roman"/>
        </w:rPr>
        <w:t xml:space="preserve"> СУМУ ЧАГЫРГАЗЫ</w:t>
      </w:r>
    </w:p>
    <w:p w:rsidR="00295EB6" w:rsidRPr="00AF1B14" w:rsidRDefault="00295EB6" w:rsidP="00295EB6">
      <w:pPr>
        <w:pStyle w:val="11"/>
        <w:spacing w:after="0"/>
        <w:rPr>
          <w:rFonts w:ascii="Times New Roman" w:hAnsi="Times New Roman" w:cs="Times New Roman"/>
        </w:rPr>
      </w:pPr>
      <w:r w:rsidRPr="00AF1B14">
        <w:rPr>
          <w:rFonts w:ascii="Times New Roman" w:hAnsi="Times New Roman" w:cs="Times New Roman"/>
        </w:rPr>
        <w:t>ДОКТААЛ</w:t>
      </w:r>
    </w:p>
    <w:p w:rsidR="00295EB6" w:rsidRPr="00AF1B14" w:rsidRDefault="00295EB6" w:rsidP="00295EB6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AF1B14">
        <w:rPr>
          <w:rFonts w:ascii="Times New Roman" w:hAnsi="Times New Roman" w:cs="Times New Roman"/>
        </w:rPr>
        <w:t xml:space="preserve">АДМИНИСТРАЦИЯ СЕЛЬСКОГО ПОСЕЛЕНИЯ СУМОН </w:t>
      </w:r>
      <w:r w:rsidR="00992B81">
        <w:rPr>
          <w:rFonts w:ascii="Times New Roman" w:hAnsi="Times New Roman" w:cs="Times New Roman"/>
        </w:rPr>
        <w:t>КАРА-ЧЫРААНСКИЙ</w:t>
      </w:r>
      <w:r w:rsidRPr="00AF1B14">
        <w:rPr>
          <w:rFonts w:ascii="Times New Roman" w:hAnsi="Times New Roman" w:cs="Times New Roman"/>
        </w:rPr>
        <w:t xml:space="preserve"> СУТ-ХОЛЬСКОГО КОЖУУНА РЕСПУБЛИКИ ТЫВА</w:t>
      </w:r>
    </w:p>
    <w:p w:rsidR="00295EB6" w:rsidRPr="00AF1B14" w:rsidRDefault="00295EB6" w:rsidP="00295EB6">
      <w:pPr>
        <w:pStyle w:val="11"/>
        <w:spacing w:after="0"/>
        <w:rPr>
          <w:rFonts w:ascii="Times New Roman" w:hAnsi="Times New Roman" w:cs="Times New Roman"/>
        </w:rPr>
      </w:pPr>
      <w:r w:rsidRPr="00AF1B14">
        <w:rPr>
          <w:rFonts w:ascii="Times New Roman" w:hAnsi="Times New Roman" w:cs="Times New Roman"/>
        </w:rPr>
        <w:t>ПОСТАНОВЛЕНИЕ</w:t>
      </w:r>
    </w:p>
    <w:p w:rsidR="00295EB6" w:rsidRPr="00AF1B14" w:rsidRDefault="00295EB6" w:rsidP="00295EB6">
      <w:pPr>
        <w:rPr>
          <w:b/>
          <w:sz w:val="32"/>
          <w:szCs w:val="32"/>
        </w:rPr>
      </w:pPr>
    </w:p>
    <w:p w:rsidR="00295EB6" w:rsidRPr="00AF1B14" w:rsidRDefault="00295EB6" w:rsidP="00295EB6">
      <w:pPr>
        <w:jc w:val="center"/>
        <w:rPr>
          <w:b/>
          <w:sz w:val="32"/>
          <w:szCs w:val="32"/>
        </w:rPr>
      </w:pPr>
    </w:p>
    <w:p w:rsidR="00295EB6" w:rsidRPr="00AF1B14" w:rsidRDefault="00295EB6" w:rsidP="00295EB6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 «28» декабря 2021г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с. </w:t>
      </w:r>
      <w:proofErr w:type="spellStart"/>
      <w:r w:rsidR="00992B81">
        <w:rPr>
          <w:rFonts w:ascii="Times New Roman" w:hAnsi="Times New Roman" w:cs="Times New Roman"/>
          <w:color w:val="000000"/>
          <w:sz w:val="28"/>
          <w:szCs w:val="28"/>
        </w:rPr>
        <w:t>Кара-Чыраа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№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 xml:space="preserve"> 38</w:t>
      </w:r>
    </w:p>
    <w:p w:rsidR="00295EB6" w:rsidRPr="00E02C87" w:rsidRDefault="00295EB6" w:rsidP="00295EB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caps/>
          <w:sz w:val="28"/>
        </w:rPr>
      </w:pPr>
    </w:p>
    <w:p w:rsidR="00992B81" w:rsidRDefault="00295EB6" w:rsidP="00295EB6">
      <w:pPr>
        <w:tabs>
          <w:tab w:val="left" w:pos="1020"/>
          <w:tab w:val="center" w:pos="4819"/>
        </w:tabs>
        <w:jc w:val="center"/>
        <w:rPr>
          <w:b/>
          <w:sz w:val="28"/>
          <w:szCs w:val="28"/>
        </w:rPr>
      </w:pPr>
      <w:r w:rsidRPr="00295EB6">
        <w:rPr>
          <w:b/>
          <w:sz w:val="28"/>
          <w:szCs w:val="28"/>
        </w:rPr>
        <w:t xml:space="preserve">Об утверждении порядка осуществления внутреннего финансового контроля  и внутреннего финансового аудита на территории </w:t>
      </w:r>
    </w:p>
    <w:p w:rsidR="00AF1B14" w:rsidRDefault="00295EB6" w:rsidP="00295EB6">
      <w:pPr>
        <w:tabs>
          <w:tab w:val="left" w:pos="1020"/>
          <w:tab w:val="center" w:pos="4819"/>
        </w:tabs>
        <w:jc w:val="center"/>
        <w:rPr>
          <w:b/>
          <w:sz w:val="28"/>
          <w:szCs w:val="28"/>
        </w:rPr>
      </w:pPr>
      <w:r w:rsidRPr="00295EB6">
        <w:rPr>
          <w:b/>
          <w:sz w:val="28"/>
          <w:szCs w:val="28"/>
        </w:rPr>
        <w:t xml:space="preserve">сельского поселения </w:t>
      </w:r>
      <w:proofErr w:type="spellStart"/>
      <w:r w:rsidRPr="00295EB6">
        <w:rPr>
          <w:b/>
          <w:sz w:val="28"/>
          <w:szCs w:val="28"/>
        </w:rPr>
        <w:t>сумон</w:t>
      </w:r>
      <w:proofErr w:type="spellEnd"/>
      <w:r w:rsidRPr="00295EB6">
        <w:rPr>
          <w:b/>
          <w:sz w:val="28"/>
          <w:szCs w:val="28"/>
        </w:rPr>
        <w:t xml:space="preserve"> </w:t>
      </w:r>
      <w:proofErr w:type="spellStart"/>
      <w:r w:rsidR="00992B81">
        <w:rPr>
          <w:b/>
          <w:sz w:val="28"/>
          <w:szCs w:val="28"/>
        </w:rPr>
        <w:t>Кара-Чыраа</w:t>
      </w:r>
      <w:proofErr w:type="spellEnd"/>
    </w:p>
    <w:p w:rsidR="00295EB6" w:rsidRDefault="00295EB6" w:rsidP="00295EB6">
      <w:pPr>
        <w:tabs>
          <w:tab w:val="left" w:pos="1020"/>
          <w:tab w:val="center" w:pos="4819"/>
        </w:tabs>
        <w:jc w:val="center"/>
        <w:rPr>
          <w:b/>
          <w:sz w:val="28"/>
          <w:szCs w:val="28"/>
        </w:rPr>
      </w:pPr>
    </w:p>
    <w:p w:rsidR="00295EB6" w:rsidRDefault="00295EB6" w:rsidP="00295EB6">
      <w:pPr>
        <w:tabs>
          <w:tab w:val="left" w:pos="405"/>
          <w:tab w:val="left" w:pos="1020"/>
          <w:tab w:val="center" w:pos="4819"/>
          <w:tab w:val="center" w:pos="4960"/>
        </w:tabs>
        <w:rPr>
          <w:sz w:val="28"/>
          <w:szCs w:val="28"/>
        </w:rPr>
      </w:pPr>
      <w:r w:rsidRPr="00295EB6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соответствии со ст.160-2-1 Бюджетного кодекса Российской Федерации, руководствуюсь Уставом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92B81">
        <w:rPr>
          <w:sz w:val="28"/>
          <w:szCs w:val="28"/>
        </w:rPr>
        <w:t>Кара-Чыраанский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Тыва, для осуществления внутреннего финансового контроля, администрации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92B81">
        <w:rPr>
          <w:sz w:val="28"/>
          <w:szCs w:val="28"/>
        </w:rPr>
        <w:t>Кара-Чыраанский</w:t>
      </w:r>
      <w:proofErr w:type="spellEnd"/>
      <w:r>
        <w:rPr>
          <w:sz w:val="28"/>
          <w:szCs w:val="28"/>
        </w:rPr>
        <w:t xml:space="preserve"> </w:t>
      </w:r>
      <w:r w:rsidRPr="00295EB6">
        <w:rPr>
          <w:b/>
          <w:sz w:val="28"/>
          <w:szCs w:val="28"/>
        </w:rPr>
        <w:t>ПОСТАНОВЛЯЕТ:</w:t>
      </w:r>
      <w:r w:rsidRPr="00295EB6">
        <w:rPr>
          <w:sz w:val="28"/>
          <w:szCs w:val="28"/>
        </w:rPr>
        <w:tab/>
      </w:r>
    </w:p>
    <w:p w:rsidR="00295EB6" w:rsidRDefault="00295EB6" w:rsidP="00295EB6">
      <w:pPr>
        <w:tabs>
          <w:tab w:val="left" w:pos="405"/>
          <w:tab w:val="left" w:pos="1020"/>
          <w:tab w:val="center" w:pos="4819"/>
          <w:tab w:val="center" w:pos="4960"/>
        </w:tabs>
        <w:rPr>
          <w:sz w:val="28"/>
          <w:szCs w:val="28"/>
        </w:rPr>
      </w:pPr>
    </w:p>
    <w:p w:rsidR="0028367E" w:rsidRDefault="00295EB6" w:rsidP="00295EB6">
      <w:pPr>
        <w:tabs>
          <w:tab w:val="left" w:pos="405"/>
          <w:tab w:val="left" w:pos="1020"/>
          <w:tab w:val="center" w:pos="4819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1.Утвердить Порядок осуществления внутреннего финансового контроля и внутреннего финансового аудита на территории</w:t>
      </w:r>
      <w:r w:rsidR="0028367E">
        <w:rPr>
          <w:sz w:val="28"/>
          <w:szCs w:val="28"/>
        </w:rPr>
        <w:t xml:space="preserve"> сельского поселения </w:t>
      </w:r>
      <w:proofErr w:type="spellStart"/>
      <w:r w:rsidR="0028367E">
        <w:rPr>
          <w:sz w:val="28"/>
          <w:szCs w:val="28"/>
        </w:rPr>
        <w:t>сумон</w:t>
      </w:r>
      <w:proofErr w:type="spellEnd"/>
      <w:r w:rsidR="0028367E">
        <w:rPr>
          <w:sz w:val="28"/>
          <w:szCs w:val="28"/>
        </w:rPr>
        <w:t xml:space="preserve"> </w:t>
      </w:r>
      <w:proofErr w:type="spellStart"/>
      <w:r w:rsidR="00992B81">
        <w:rPr>
          <w:sz w:val="28"/>
          <w:szCs w:val="28"/>
        </w:rPr>
        <w:t>Кара-Чыраанский</w:t>
      </w:r>
      <w:proofErr w:type="spellEnd"/>
      <w:r w:rsidR="0028367E">
        <w:rPr>
          <w:sz w:val="28"/>
          <w:szCs w:val="28"/>
        </w:rPr>
        <w:t xml:space="preserve"> согласно Приложению.</w:t>
      </w:r>
    </w:p>
    <w:p w:rsidR="0028367E" w:rsidRDefault="0028367E" w:rsidP="00295EB6">
      <w:pPr>
        <w:tabs>
          <w:tab w:val="left" w:pos="405"/>
          <w:tab w:val="left" w:pos="1020"/>
          <w:tab w:val="center" w:pos="4819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2.Постановление вступает в силу со дня его подписания, подлежит </w:t>
      </w:r>
      <w:proofErr w:type="spellStart"/>
      <w:r>
        <w:rPr>
          <w:sz w:val="28"/>
          <w:szCs w:val="28"/>
        </w:rPr>
        <w:t>обнородованию</w:t>
      </w:r>
      <w:proofErr w:type="spellEnd"/>
      <w:r>
        <w:rPr>
          <w:sz w:val="28"/>
          <w:szCs w:val="28"/>
        </w:rPr>
        <w:t xml:space="preserve"> и размещению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92B81">
        <w:rPr>
          <w:sz w:val="28"/>
          <w:szCs w:val="28"/>
        </w:rPr>
        <w:t>Кара-Чыраанский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в сети «Интернет».</w:t>
      </w:r>
    </w:p>
    <w:p w:rsidR="0028367E" w:rsidRDefault="0028367E" w:rsidP="00295EB6">
      <w:pPr>
        <w:tabs>
          <w:tab w:val="left" w:pos="405"/>
          <w:tab w:val="left" w:pos="1020"/>
          <w:tab w:val="center" w:pos="4819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8367E" w:rsidRDefault="0028367E" w:rsidP="00295EB6">
      <w:pPr>
        <w:tabs>
          <w:tab w:val="left" w:pos="405"/>
          <w:tab w:val="left" w:pos="1020"/>
          <w:tab w:val="center" w:pos="4819"/>
          <w:tab w:val="center" w:pos="4960"/>
        </w:tabs>
        <w:rPr>
          <w:sz w:val="28"/>
          <w:szCs w:val="28"/>
        </w:rPr>
      </w:pPr>
    </w:p>
    <w:p w:rsidR="0028367E" w:rsidRDefault="0028367E" w:rsidP="00295EB6">
      <w:pPr>
        <w:tabs>
          <w:tab w:val="left" w:pos="405"/>
          <w:tab w:val="left" w:pos="1020"/>
          <w:tab w:val="center" w:pos="4819"/>
          <w:tab w:val="center" w:pos="4960"/>
        </w:tabs>
        <w:rPr>
          <w:sz w:val="28"/>
          <w:szCs w:val="28"/>
        </w:rPr>
      </w:pPr>
    </w:p>
    <w:p w:rsidR="0028367E" w:rsidRDefault="0028367E" w:rsidP="00295EB6">
      <w:pPr>
        <w:tabs>
          <w:tab w:val="left" w:pos="405"/>
          <w:tab w:val="left" w:pos="1020"/>
          <w:tab w:val="center" w:pos="4819"/>
          <w:tab w:val="center" w:pos="4960"/>
        </w:tabs>
        <w:rPr>
          <w:sz w:val="28"/>
          <w:szCs w:val="28"/>
        </w:rPr>
      </w:pPr>
    </w:p>
    <w:p w:rsidR="0028367E" w:rsidRDefault="0028367E" w:rsidP="00295EB6">
      <w:pPr>
        <w:tabs>
          <w:tab w:val="left" w:pos="405"/>
          <w:tab w:val="left" w:pos="1020"/>
          <w:tab w:val="center" w:pos="4819"/>
          <w:tab w:val="center" w:pos="4960"/>
        </w:tabs>
        <w:rPr>
          <w:sz w:val="28"/>
          <w:szCs w:val="28"/>
        </w:rPr>
      </w:pPr>
    </w:p>
    <w:p w:rsidR="00295EB6" w:rsidRPr="00295EB6" w:rsidRDefault="0028367E" w:rsidP="00295EB6">
      <w:pPr>
        <w:tabs>
          <w:tab w:val="left" w:pos="405"/>
          <w:tab w:val="left" w:pos="1020"/>
          <w:tab w:val="center" w:pos="4819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Председатель                                                        </w:t>
      </w:r>
      <w:proofErr w:type="spellStart"/>
      <w:r w:rsidR="00992B81">
        <w:rPr>
          <w:sz w:val="28"/>
          <w:szCs w:val="28"/>
        </w:rPr>
        <w:t>Чонданович</w:t>
      </w:r>
      <w:proofErr w:type="spellEnd"/>
      <w:r w:rsidR="00992B81">
        <w:rPr>
          <w:sz w:val="28"/>
          <w:szCs w:val="28"/>
        </w:rPr>
        <w:t xml:space="preserve"> Ч.М.</w:t>
      </w:r>
      <w:r w:rsidR="00295EB6" w:rsidRPr="00295EB6">
        <w:rPr>
          <w:sz w:val="28"/>
          <w:szCs w:val="28"/>
        </w:rPr>
        <w:tab/>
      </w:r>
    </w:p>
    <w:p w:rsidR="00295EB6" w:rsidRPr="00295EB6" w:rsidRDefault="00295EB6" w:rsidP="00295EB6">
      <w:pPr>
        <w:tabs>
          <w:tab w:val="left" w:pos="1020"/>
          <w:tab w:val="center" w:pos="4819"/>
        </w:tabs>
        <w:jc w:val="center"/>
        <w:rPr>
          <w:b/>
        </w:rPr>
        <w:sectPr w:rsidR="00295EB6" w:rsidRPr="00295EB6" w:rsidSect="00AF1B14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AF1B14" w:rsidRPr="0031711A" w:rsidRDefault="00AF1B14" w:rsidP="00AF1B14">
      <w:pPr>
        <w:jc w:val="both"/>
        <w:rPr>
          <w:sz w:val="20"/>
          <w:szCs w:val="20"/>
        </w:rPr>
      </w:pPr>
    </w:p>
    <w:sectPr w:rsidR="00AF1B14" w:rsidRPr="0031711A" w:rsidSect="00AF1B14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753"/>
    <w:multiLevelType w:val="multilevel"/>
    <w:tmpl w:val="2E480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C5C03"/>
    <w:multiLevelType w:val="hybridMultilevel"/>
    <w:tmpl w:val="8522DCEA"/>
    <w:lvl w:ilvl="0" w:tplc="7BC6B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D0D72"/>
    <w:multiLevelType w:val="hybridMultilevel"/>
    <w:tmpl w:val="B5DC48EA"/>
    <w:lvl w:ilvl="0" w:tplc="22487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57A79"/>
    <w:multiLevelType w:val="hybridMultilevel"/>
    <w:tmpl w:val="DF322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40A98"/>
    <w:multiLevelType w:val="hybridMultilevel"/>
    <w:tmpl w:val="7F86DE7A"/>
    <w:lvl w:ilvl="0" w:tplc="5958D7D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14"/>
    <w:rsid w:val="0000355D"/>
    <w:rsid w:val="00093007"/>
    <w:rsid w:val="00094BD3"/>
    <w:rsid w:val="001009C3"/>
    <w:rsid w:val="0027163D"/>
    <w:rsid w:val="0028367E"/>
    <w:rsid w:val="00295EB6"/>
    <w:rsid w:val="003144B8"/>
    <w:rsid w:val="003B202B"/>
    <w:rsid w:val="0044354C"/>
    <w:rsid w:val="004C103E"/>
    <w:rsid w:val="004D6C82"/>
    <w:rsid w:val="004E3A25"/>
    <w:rsid w:val="005324A6"/>
    <w:rsid w:val="00711137"/>
    <w:rsid w:val="007C7782"/>
    <w:rsid w:val="008103E4"/>
    <w:rsid w:val="008D1F72"/>
    <w:rsid w:val="008F773F"/>
    <w:rsid w:val="009378C6"/>
    <w:rsid w:val="00984F48"/>
    <w:rsid w:val="00992B81"/>
    <w:rsid w:val="00A73564"/>
    <w:rsid w:val="00AF1B14"/>
    <w:rsid w:val="00CE6AF4"/>
    <w:rsid w:val="00D10AA3"/>
    <w:rsid w:val="00D5089B"/>
    <w:rsid w:val="00E9639B"/>
    <w:rsid w:val="00F07D5F"/>
    <w:rsid w:val="00F1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1B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AF1B14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AF1B14"/>
    <w:pPr>
      <w:widowControl w:val="0"/>
      <w:spacing w:after="180" w:line="276" w:lineRule="auto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 Spacing"/>
    <w:uiPriority w:val="1"/>
    <w:qFormat/>
    <w:rsid w:val="00AF1B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link w:val="11"/>
    <w:rsid w:val="00AF1B14"/>
    <w:rPr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AF1B14"/>
    <w:pPr>
      <w:widowControl w:val="0"/>
      <w:spacing w:after="300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onsTitle">
    <w:name w:val="ConsTitle"/>
    <w:rsid w:val="00AF1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rsid w:val="00AF1B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F1B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F1B14"/>
  </w:style>
  <w:style w:type="paragraph" w:customStyle="1" w:styleId="ConsNonformat">
    <w:name w:val="ConsNonformat"/>
    <w:rsid w:val="00AF1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AF1B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F1B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F1B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AF1B14"/>
    <w:pPr>
      <w:jc w:val="center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AF1B14"/>
    <w:rPr>
      <w:rFonts w:ascii="Times New Roman" w:eastAsia="Times New Roman" w:hAnsi="Times New Roman" w:cs="Times New Roman"/>
      <w:b/>
      <w:sz w:val="32"/>
      <w:szCs w:val="20"/>
    </w:rPr>
  </w:style>
  <w:style w:type="paragraph" w:styleId="ac">
    <w:name w:val="footer"/>
    <w:basedOn w:val="a"/>
    <w:link w:val="ad"/>
    <w:rsid w:val="00AF1B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F1B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Чаяна</dc:creator>
  <cp:lastModifiedBy>acer</cp:lastModifiedBy>
  <cp:revision>9</cp:revision>
  <cp:lastPrinted>2022-01-18T11:25:00Z</cp:lastPrinted>
  <dcterms:created xsi:type="dcterms:W3CDTF">2021-11-15T04:31:00Z</dcterms:created>
  <dcterms:modified xsi:type="dcterms:W3CDTF">2022-01-19T03:03:00Z</dcterms:modified>
</cp:coreProperties>
</file>