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  <w:r w:rsidRPr="00CB0801">
        <w:rPr>
          <w:b/>
          <w:sz w:val="28"/>
          <w:szCs w:val="28"/>
        </w:rPr>
        <w:t>ИНФОРМАЦИОННОЕ СООБЩЕНИЕ</w:t>
      </w:r>
    </w:p>
    <w:p w:rsidR="00D118AC" w:rsidRPr="004D0785" w:rsidRDefault="00D118AC" w:rsidP="00D118AC">
      <w:pPr>
        <w:ind w:right="-598"/>
        <w:rPr>
          <w:b/>
          <w:sz w:val="28"/>
          <w:szCs w:val="28"/>
        </w:rPr>
      </w:pPr>
    </w:p>
    <w:p w:rsidR="006F0A8F" w:rsidRDefault="00F1708B" w:rsidP="00D118AC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«</w:t>
      </w:r>
      <w:proofErr w:type="spellStart"/>
      <w:r>
        <w:rPr>
          <w:sz w:val="28"/>
          <w:szCs w:val="28"/>
        </w:rPr>
        <w:t>Сут-Хольский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Республики Тыва» сообщает о предоставлении земельн</w:t>
      </w:r>
      <w:r w:rsidR="006F0A8F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6F0A8F">
        <w:rPr>
          <w:sz w:val="28"/>
          <w:szCs w:val="28"/>
        </w:rPr>
        <w:t>ов</w:t>
      </w:r>
      <w:r>
        <w:rPr>
          <w:sz w:val="28"/>
          <w:szCs w:val="28"/>
        </w:rPr>
        <w:t xml:space="preserve"> на праве постоянного (бессрочного) пользования</w:t>
      </w:r>
      <w:r w:rsidR="006F0A8F">
        <w:rPr>
          <w:sz w:val="28"/>
          <w:szCs w:val="28"/>
        </w:rPr>
        <w:t>:</w:t>
      </w:r>
    </w:p>
    <w:p w:rsidR="00D118AC" w:rsidRDefault="006F0A8F" w:rsidP="00D118AC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08B">
        <w:rPr>
          <w:sz w:val="28"/>
          <w:szCs w:val="28"/>
        </w:rPr>
        <w:t xml:space="preserve"> с кадастровым номером 17:09:</w:t>
      </w:r>
      <w:r>
        <w:rPr>
          <w:sz w:val="28"/>
          <w:szCs w:val="28"/>
        </w:rPr>
        <w:t>0102001:178</w:t>
      </w:r>
      <w:r w:rsidR="00F1708B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18</w:t>
      </w:r>
      <w:r w:rsidR="00F1708B">
        <w:rPr>
          <w:sz w:val="28"/>
          <w:szCs w:val="28"/>
        </w:rPr>
        <w:t xml:space="preserve"> кв.м., из категории земель – земли </w:t>
      </w:r>
      <w:r>
        <w:rPr>
          <w:sz w:val="28"/>
          <w:szCs w:val="28"/>
        </w:rPr>
        <w:t>особо охраняемых природных территорий и объектов</w:t>
      </w:r>
      <w:r w:rsidR="00F1708B">
        <w:rPr>
          <w:sz w:val="28"/>
          <w:szCs w:val="28"/>
        </w:rPr>
        <w:t xml:space="preserve">, местоположением: Российская Федерация, Республика Тыва, </w:t>
      </w:r>
      <w:proofErr w:type="spellStart"/>
      <w:r w:rsidR="00F1708B">
        <w:rPr>
          <w:sz w:val="28"/>
          <w:szCs w:val="28"/>
        </w:rPr>
        <w:t>Сут-Хольский</w:t>
      </w:r>
      <w:proofErr w:type="spellEnd"/>
      <w:r w:rsidR="00F1708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Ишкин</w:t>
      </w:r>
      <w:proofErr w:type="spellEnd"/>
      <w:r>
        <w:rPr>
          <w:sz w:val="28"/>
          <w:szCs w:val="28"/>
        </w:rPr>
        <w:t>, «Адресная стела»</w:t>
      </w:r>
      <w:r w:rsidR="00F1708B">
        <w:rPr>
          <w:sz w:val="28"/>
          <w:szCs w:val="28"/>
        </w:rPr>
        <w:t xml:space="preserve">, разрешенным использованием – </w:t>
      </w:r>
      <w:r>
        <w:rPr>
          <w:sz w:val="28"/>
          <w:szCs w:val="28"/>
        </w:rPr>
        <w:t>историко-культурная деятельность;</w:t>
      </w:r>
    </w:p>
    <w:p w:rsidR="006F0A8F" w:rsidRDefault="006F0A8F" w:rsidP="00D118AC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кадастровым номером 17:09:0701016:99, общей площадью 3105 кв.м., из категории земель – земли населенных пунктов, местоположением: </w:t>
      </w:r>
      <w:proofErr w:type="gramStart"/>
      <w:r>
        <w:rPr>
          <w:sz w:val="28"/>
          <w:szCs w:val="28"/>
        </w:rPr>
        <w:t xml:space="preserve">Российская Федерация, Республика Тыва, </w:t>
      </w:r>
      <w:proofErr w:type="spellStart"/>
      <w:r>
        <w:rPr>
          <w:sz w:val="28"/>
          <w:szCs w:val="28"/>
        </w:rPr>
        <w:t>Сут-Хольский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Алдан-Маадыр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Самбажык</w:t>
      </w:r>
      <w:proofErr w:type="spellEnd"/>
      <w:r>
        <w:rPr>
          <w:sz w:val="28"/>
          <w:szCs w:val="28"/>
        </w:rPr>
        <w:t>, д. 79, разрешенным использованием – отдых (рекреация);</w:t>
      </w:r>
      <w:proofErr w:type="gramEnd"/>
    </w:p>
    <w:p w:rsidR="006F0A8F" w:rsidRDefault="006F0A8F" w:rsidP="00D118AC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кадастровым номером 17:09:1002001:112, общей площадью 992 кв.м., из категории земель – земли особо охраняемых природных территорий и объектов, местоположением: </w:t>
      </w:r>
      <w:proofErr w:type="gramStart"/>
      <w:r>
        <w:rPr>
          <w:sz w:val="28"/>
          <w:szCs w:val="28"/>
        </w:rPr>
        <w:t xml:space="preserve">Российская Федерация, Республика Тыва, </w:t>
      </w:r>
      <w:proofErr w:type="spellStart"/>
      <w:r>
        <w:rPr>
          <w:sz w:val="28"/>
          <w:szCs w:val="28"/>
        </w:rPr>
        <w:t>Сут-Хольский</w:t>
      </w:r>
      <w:proofErr w:type="spellEnd"/>
      <w:r>
        <w:rPr>
          <w:sz w:val="28"/>
          <w:szCs w:val="28"/>
        </w:rPr>
        <w:t xml:space="preserve"> район, с. Бора-Тайга, м. </w:t>
      </w:r>
      <w:proofErr w:type="spellStart"/>
      <w:r>
        <w:rPr>
          <w:sz w:val="28"/>
          <w:szCs w:val="28"/>
        </w:rPr>
        <w:t>Чечектиг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Кодурер-Даш</w:t>
      </w:r>
      <w:proofErr w:type="spellEnd"/>
      <w:r>
        <w:rPr>
          <w:sz w:val="28"/>
          <w:szCs w:val="28"/>
        </w:rPr>
        <w:t>, разрешенным использованием – отдых (рекреация)</w:t>
      </w:r>
      <w:proofErr w:type="gramEnd"/>
    </w:p>
    <w:p w:rsidR="00F1708B" w:rsidRPr="00F1708B" w:rsidRDefault="00F1708B" w:rsidP="00D118AC">
      <w:pPr>
        <w:ind w:right="-1"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рамках действующего законодательства в течение 30 дней со дня опубликования данной информации администрация муниципального района «</w:t>
      </w:r>
      <w:proofErr w:type="spellStart"/>
      <w:r>
        <w:rPr>
          <w:sz w:val="28"/>
          <w:szCs w:val="28"/>
        </w:rPr>
        <w:t>Сут-Хольский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Республики Тыва» принимает письменные возражения по данному заявлению по адресу: 668150, Российская Федерация, Республика Тыва, </w:t>
      </w:r>
      <w:proofErr w:type="spellStart"/>
      <w:r>
        <w:rPr>
          <w:sz w:val="28"/>
          <w:szCs w:val="28"/>
        </w:rPr>
        <w:t>Сут-Хольский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Суг-Аксы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Алдан-Маадырская</w:t>
      </w:r>
      <w:proofErr w:type="spellEnd"/>
      <w:r>
        <w:rPr>
          <w:sz w:val="28"/>
          <w:szCs w:val="28"/>
        </w:rPr>
        <w:t xml:space="preserve">, д. 57, </w:t>
      </w:r>
      <w:proofErr w:type="spellStart"/>
      <w:r>
        <w:rPr>
          <w:sz w:val="28"/>
          <w:szCs w:val="28"/>
        </w:rPr>
        <w:t>конт</w:t>
      </w:r>
      <w:proofErr w:type="spellEnd"/>
      <w:r>
        <w:rPr>
          <w:sz w:val="28"/>
          <w:szCs w:val="28"/>
        </w:rPr>
        <w:t xml:space="preserve">. Телефон 83944521271 </w:t>
      </w:r>
      <w:r>
        <w:rPr>
          <w:sz w:val="28"/>
          <w:szCs w:val="28"/>
          <w:lang w:val="en-US"/>
        </w:rPr>
        <w:t xml:space="preserve">e-mail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admsuthol@mail.ru</w:t>
      </w:r>
    </w:p>
    <w:p w:rsidR="003D671F" w:rsidRDefault="003D671F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sectPr w:rsidR="001F2207" w:rsidSect="002C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58"/>
    <w:rsid w:val="001F2207"/>
    <w:rsid w:val="002C7C6D"/>
    <w:rsid w:val="00307858"/>
    <w:rsid w:val="003D671F"/>
    <w:rsid w:val="00476FBA"/>
    <w:rsid w:val="005636C1"/>
    <w:rsid w:val="006F0A8F"/>
    <w:rsid w:val="00B53549"/>
    <w:rsid w:val="00BF48D9"/>
    <w:rsid w:val="00D118AC"/>
    <w:rsid w:val="00F1708B"/>
    <w:rsid w:val="00FC3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175341</dc:creator>
  <cp:keywords/>
  <dc:description/>
  <cp:lastModifiedBy>oziosutkhol@mail.ru</cp:lastModifiedBy>
  <cp:revision>7</cp:revision>
  <dcterms:created xsi:type="dcterms:W3CDTF">2018-05-29T02:28:00Z</dcterms:created>
  <dcterms:modified xsi:type="dcterms:W3CDTF">2021-11-10T11:56:00Z</dcterms:modified>
</cp:coreProperties>
</file>