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36" w:rsidRPr="00756D36" w:rsidRDefault="00756D36" w:rsidP="00756D36">
      <w:pPr>
        <w:spacing w:before="501" w:after="250" w:line="426" w:lineRule="atLeast"/>
        <w:outlineLvl w:val="2"/>
        <w:rPr>
          <w:rFonts w:ascii="Arial" w:eastAsia="Times New Roman" w:hAnsi="Arial" w:cs="Arial"/>
          <w:b/>
          <w:bCs/>
          <w:color w:val="232D4B"/>
          <w:sz w:val="30"/>
          <w:szCs w:val="3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Сроки и этапы третьей волны обязательной маркировки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старт обязательной маркировки для новых товаров легкой промышленности; оборот немаркированных товаров запрещен.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До 1 ноября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все участники оборота обязаны промаркировать товарные остатки.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До 1 декабря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ввод в оборот товарных остатков.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июля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запрет на ввоз немаркированной одежды, приобретенной по 28 февраля 2025 г.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С 1 августа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нельзя продавать немаркированные остатки. Хранение разрешено.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До 30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ввод в оборот импортных товаров, приобретенных до даты обязательной маркировки и выпущенных в период с 1 марта по 30 июня 2025 года.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До 31 октября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завершение описания, заказа и получения кодов на остатки товаров.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По 30 ноября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необходимо ввести остатки товаров в оборот, находящихся в собственности на 1 марта 2025 года.</w:t>
      </w:r>
    </w:p>
    <w:p w:rsidR="00756D36" w:rsidRPr="00756D36" w:rsidRDefault="00756D36" w:rsidP="00756D36">
      <w:pPr>
        <w:spacing w:before="501" w:after="250" w:line="426" w:lineRule="atLeast"/>
        <w:outlineLvl w:val="2"/>
        <w:rPr>
          <w:rFonts w:ascii="Arial" w:eastAsia="Times New Roman" w:hAnsi="Arial" w:cs="Arial"/>
          <w:b/>
          <w:bCs/>
          <w:color w:val="232D4B"/>
          <w:sz w:val="30"/>
          <w:szCs w:val="3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Список товаров-исключений легкой промышленности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Требование о маркировке не распространяется на одежду, если она:</w:t>
      </w:r>
    </w:p>
    <w:p w:rsidR="00756D36" w:rsidRPr="00756D36" w:rsidRDefault="00756D36" w:rsidP="00756D3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используется в выставочных целях (не для продажи) на ярмарках или выставках,</w:t>
      </w:r>
    </w:p>
    <w:p w:rsidR="00756D36" w:rsidRPr="00756D36" w:rsidRDefault="00756D36" w:rsidP="00756D36">
      <w:pPr>
        <w:numPr>
          <w:ilvl w:val="0"/>
          <w:numId w:val="1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проходит испытание на соответствие стандартам РФ и ЕАЭС,</w:t>
      </w:r>
    </w:p>
    <w:p w:rsidR="00756D36" w:rsidRPr="00756D36" w:rsidRDefault="00756D36" w:rsidP="00756D36">
      <w:pPr>
        <w:numPr>
          <w:ilvl w:val="0"/>
          <w:numId w:val="1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ввезена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в страну исключительно для личного пользования.</w:t>
      </w:r>
    </w:p>
    <w:p w:rsidR="00756D36" w:rsidRPr="00756D36" w:rsidRDefault="00756D36" w:rsidP="00756D36">
      <w:pPr>
        <w:spacing w:before="501" w:after="250" w:line="426" w:lineRule="atLeast"/>
        <w:outlineLvl w:val="2"/>
        <w:rPr>
          <w:rFonts w:ascii="Arial" w:eastAsia="Times New Roman" w:hAnsi="Arial" w:cs="Arial"/>
          <w:b/>
          <w:bCs/>
          <w:color w:val="232D4B"/>
          <w:sz w:val="30"/>
          <w:szCs w:val="3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Постановка на учет немаркированных остатков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Чтобы промаркировать товарные остатки, выполните следующие шаги:</w:t>
      </w:r>
    </w:p>
    <w:p w:rsidR="00756D36" w:rsidRPr="00756D36" w:rsidRDefault="00756D36" w:rsidP="00756D36">
      <w:pPr>
        <w:spacing w:before="250" w:after="250" w:line="376" w:lineRule="atLeast"/>
        <w:outlineLvl w:val="3"/>
        <w:rPr>
          <w:rFonts w:ascii="Arial" w:eastAsia="Times New Roman" w:hAnsi="Arial" w:cs="Arial"/>
          <w:b/>
          <w:bCs/>
          <w:color w:val="232D4B"/>
          <w:sz w:val="25"/>
          <w:szCs w:val="25"/>
        </w:rPr>
      </w:pPr>
      <w:r w:rsidRPr="00756D36">
        <w:rPr>
          <w:rFonts w:ascii="Arial" w:eastAsia="Times New Roman" w:hAnsi="Arial" w:cs="Arial"/>
          <w:b/>
          <w:bCs/>
          <w:color w:val="232D4B"/>
          <w:sz w:val="25"/>
          <w:szCs w:val="25"/>
        </w:rPr>
        <w:t>Шаг 1: войдите в личный кабинет Честного знака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Авторизуйтесь в личном кабинете системы маркировки с использованием УКЭП. Как зарегистрироваться и работать в Честном знаке — </w:t>
      </w:r>
      <w:hyperlink r:id="rId5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пошаговая инструкция</w:t>
        </w:r>
      </w:hyperlink>
      <w:r w:rsidRPr="00756D36">
        <w:rPr>
          <w:rFonts w:ascii="Arial" w:eastAsia="Times New Roman" w:hAnsi="Arial" w:cs="Arial"/>
          <w:color w:val="232D4B"/>
          <w:sz w:val="20"/>
          <w:szCs w:val="20"/>
        </w:rPr>
        <w:t>.</w:t>
      </w:r>
    </w:p>
    <w:p w:rsidR="00756D36" w:rsidRPr="00756D36" w:rsidRDefault="00756D36" w:rsidP="00756D36">
      <w:pPr>
        <w:spacing w:before="250" w:after="250" w:line="376" w:lineRule="atLeast"/>
        <w:outlineLvl w:val="3"/>
        <w:rPr>
          <w:rFonts w:ascii="Arial" w:eastAsia="Times New Roman" w:hAnsi="Arial" w:cs="Arial"/>
          <w:b/>
          <w:bCs/>
          <w:color w:val="232D4B"/>
          <w:sz w:val="25"/>
          <w:szCs w:val="25"/>
        </w:rPr>
      </w:pPr>
      <w:r w:rsidRPr="00756D36">
        <w:rPr>
          <w:rFonts w:ascii="Arial" w:eastAsia="Times New Roman" w:hAnsi="Arial" w:cs="Arial"/>
          <w:b/>
          <w:bCs/>
          <w:color w:val="232D4B"/>
          <w:sz w:val="25"/>
          <w:szCs w:val="25"/>
        </w:rPr>
        <w:t>Шаг 2: составьте описание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Создайте карточку товара. В Национальном каталоге маркированных товаров (НКМТ) создайте описание товара. Используйте один из следующих кодов товаров:</w:t>
      </w:r>
    </w:p>
    <w:p w:rsidR="00756D36" w:rsidRPr="00756D36" w:rsidRDefault="00756D36" w:rsidP="00756D3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оригинальный (российский) — код товара (GTIN) в диапазоне 0460-0469.</w:t>
      </w:r>
    </w:p>
    <w:p w:rsidR="00756D36" w:rsidRPr="00756D36" w:rsidRDefault="00756D36" w:rsidP="00756D36">
      <w:pPr>
        <w:numPr>
          <w:ilvl w:val="0"/>
          <w:numId w:val="2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технический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— с префиксом 029, зарегистрированный в Национальном каталоге как Техническая карточка;</w:t>
      </w:r>
    </w:p>
    <w:p w:rsidR="00756D36" w:rsidRPr="00756D36" w:rsidRDefault="00756D36" w:rsidP="00756D36">
      <w:pPr>
        <w:numPr>
          <w:ilvl w:val="0"/>
          <w:numId w:val="2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глобальный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— с префиксом, отличным от 029 и 046.</w:t>
      </w:r>
    </w:p>
    <w:p w:rsidR="00756D36" w:rsidRPr="00756D36" w:rsidRDefault="00756D36" w:rsidP="00756D36">
      <w:pPr>
        <w:spacing w:before="250" w:after="250" w:line="376" w:lineRule="atLeast"/>
        <w:outlineLvl w:val="3"/>
        <w:rPr>
          <w:rFonts w:ascii="Arial" w:eastAsia="Times New Roman" w:hAnsi="Arial" w:cs="Arial"/>
          <w:b/>
          <w:bCs/>
          <w:color w:val="232D4B"/>
          <w:sz w:val="25"/>
          <w:szCs w:val="25"/>
        </w:rPr>
      </w:pPr>
      <w:r w:rsidRPr="00756D36">
        <w:rPr>
          <w:rFonts w:ascii="Arial" w:eastAsia="Times New Roman" w:hAnsi="Arial" w:cs="Arial"/>
          <w:b/>
          <w:bCs/>
          <w:color w:val="232D4B"/>
          <w:sz w:val="25"/>
          <w:szCs w:val="25"/>
        </w:rPr>
        <w:t>Шаг 3: пополните баланс лицевого счета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lastRenderedPageBreak/>
        <w:t>Перед заказом кодов маркировки, надо пополнить лицевой счет. Рассчитывайте сумму пополнения, исходя из стоимости 50 копеек без учета НДС за один код.</w:t>
      </w:r>
    </w:p>
    <w:p w:rsidR="00756D36" w:rsidRPr="00756D36" w:rsidRDefault="00756D36" w:rsidP="00756D36">
      <w:pPr>
        <w:spacing w:before="250" w:after="250" w:line="376" w:lineRule="atLeast"/>
        <w:outlineLvl w:val="3"/>
        <w:rPr>
          <w:rFonts w:ascii="Arial" w:eastAsia="Times New Roman" w:hAnsi="Arial" w:cs="Arial"/>
          <w:b/>
          <w:bCs/>
          <w:color w:val="232D4B"/>
          <w:sz w:val="25"/>
          <w:szCs w:val="25"/>
        </w:rPr>
      </w:pPr>
      <w:r w:rsidRPr="00756D36">
        <w:rPr>
          <w:rFonts w:ascii="Arial" w:eastAsia="Times New Roman" w:hAnsi="Arial" w:cs="Arial"/>
          <w:b/>
          <w:bCs/>
          <w:color w:val="232D4B"/>
          <w:sz w:val="25"/>
          <w:szCs w:val="25"/>
        </w:rPr>
        <w:t>Шаг 4: закажите и получите коды маркировки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Заказывайте коды маркировки со способом выпуска товаров в оборот «Маркировка остатков».</w:t>
      </w:r>
    </w:p>
    <w:p w:rsidR="00756D36" w:rsidRPr="00756D36" w:rsidRDefault="00756D36" w:rsidP="00756D36">
      <w:pPr>
        <w:spacing w:before="250" w:after="250" w:line="376" w:lineRule="atLeast"/>
        <w:outlineLvl w:val="3"/>
        <w:rPr>
          <w:rFonts w:ascii="Arial" w:eastAsia="Times New Roman" w:hAnsi="Arial" w:cs="Arial"/>
          <w:b/>
          <w:bCs/>
          <w:color w:val="232D4B"/>
          <w:sz w:val="25"/>
          <w:szCs w:val="25"/>
        </w:rPr>
      </w:pPr>
      <w:r w:rsidRPr="00756D36">
        <w:rPr>
          <w:rFonts w:ascii="Arial" w:eastAsia="Times New Roman" w:hAnsi="Arial" w:cs="Arial"/>
          <w:b/>
          <w:bCs/>
          <w:color w:val="232D4B"/>
          <w:sz w:val="25"/>
          <w:szCs w:val="25"/>
        </w:rPr>
        <w:t>Шаг 5: введите товар в оборот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Подать сведения возможно одним из следующих способов:</w:t>
      </w:r>
    </w:p>
    <w:p w:rsidR="00756D36" w:rsidRPr="00756D36" w:rsidRDefault="00756D36" w:rsidP="00756D3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через ЛК ГИС МТ в ручном режиме;</w:t>
      </w:r>
    </w:p>
    <w:p w:rsidR="00756D36" w:rsidRPr="00756D36" w:rsidRDefault="00756D36" w:rsidP="00756D36">
      <w:pPr>
        <w:numPr>
          <w:ilvl w:val="0"/>
          <w:numId w:val="3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через ГИС МТ путем загрузки файлов в формате * .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xml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;</w:t>
      </w:r>
    </w:p>
    <w:p w:rsidR="00756D36" w:rsidRPr="00756D36" w:rsidRDefault="00756D36" w:rsidP="00756D36">
      <w:pPr>
        <w:numPr>
          <w:ilvl w:val="0"/>
          <w:numId w:val="3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через API.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Пиво и слабоалкогольные напитки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Постановление Правительства от 30 ноября 2022 года № 2173 регулирует деятельность всех участников рынка: производителей, импортеров и розничных продавцов, а также в нем указаны правила и этапы маркировки пива.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 марта 2025 стартует разрешительный режим при продаже на кассе в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офлайн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режиме. Это проверка по кодам, запрещенным по решению органа власти. База данных общая для всех участников. Подробнее о разрешительном режиме — в </w:t>
      </w:r>
      <w:hyperlink r:id="rId6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статье</w:t>
        </w:r>
      </w:hyperlink>
      <w:r w:rsidRPr="00756D36">
        <w:rPr>
          <w:rFonts w:ascii="Arial" w:eastAsia="Times New Roman" w:hAnsi="Arial" w:cs="Arial"/>
          <w:color w:val="232D4B"/>
          <w:sz w:val="20"/>
          <w:szCs w:val="20"/>
        </w:rPr>
        <w:t>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этой же даты участники обязаны выводить товар из оборота по причинам, не связанным с розничными продажами.</w:t>
      </w:r>
    </w:p>
    <w:p w:rsidR="00756D36" w:rsidRPr="00756D36" w:rsidRDefault="00756D36" w:rsidP="00756D36">
      <w:pPr>
        <w:spacing w:before="501" w:after="250" w:line="426" w:lineRule="atLeast"/>
        <w:outlineLvl w:val="2"/>
        <w:rPr>
          <w:rFonts w:ascii="Arial" w:eastAsia="Times New Roman" w:hAnsi="Arial" w:cs="Arial"/>
          <w:b/>
          <w:bCs/>
          <w:color w:val="232D4B"/>
          <w:sz w:val="30"/>
          <w:szCs w:val="3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Пиво в 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кегах</w:t>
      </w:r>
      <w:proofErr w:type="spellEnd"/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1 марта 2025 — старт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поэкземплярной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прослеживаемости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пива и слабоалкогольных напитков, упакованных в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кеги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. Все участники оборота обязаны использовать ЭДО, новый формат УПД с указанием ID ЭПД или реквизитов </w:t>
      </w: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бумажной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> ТТН.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С этой же даты становится обязательной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прослеживаемость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между МОД по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кегам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. Сведения об обороте пива и слабоалкогольных напитков в системе передаются в новом формате УПД с указанием ID ЭПД или реквизитов бумажной ТТН по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МОДам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при использовании ОЭДО.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Также стартует обязательная подача уведомления об экспорте по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кегам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. До отгрузки продукции в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кегах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участник оборота пива и слабоалкогольных напитков направляет на проверку в Честный знак уведомление об экспорте.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7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и продажа разливного пива в </w:t>
        </w:r>
        <w:proofErr w:type="spellStart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кегах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в 2025 году</w:t>
        </w:r>
      </w:hyperlink>
    </w:p>
    <w:p w:rsidR="00756D36" w:rsidRPr="00756D36" w:rsidRDefault="00756D36" w:rsidP="00756D36">
      <w:pPr>
        <w:spacing w:before="501" w:after="250" w:line="426" w:lineRule="atLeast"/>
        <w:outlineLvl w:val="2"/>
        <w:rPr>
          <w:rFonts w:ascii="Arial" w:eastAsia="Times New Roman" w:hAnsi="Arial" w:cs="Arial"/>
          <w:b/>
          <w:bCs/>
          <w:color w:val="232D4B"/>
          <w:sz w:val="30"/>
          <w:szCs w:val="3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Пиво в потребительской упаковке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15 января 2025 участникам оборота запрещено продавать немаркированное пиво в потребительской упаковке.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1 мая 2025 — производители должны указывать в отчете о нанесении реквизиты первичного учетного документа о производстве и содержание этилового спирта в напитке.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lastRenderedPageBreak/>
        <w:t>Меняются правила по импорту пива и слабоалкогольной продукции в потребительской упаковке. Импортеры из стран ЕАЭС должны уведомлять Честный знак о вводе товара в оборот до пересечения границы, а импортеры из других стран должны формировать уведомление до выпуска для внутреннего потребления.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С 1 сентября 2025 года начнется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 пива и слабоалкогольных напитков в потребительской упаковке. Участники оборота обязаны использовать ЭДО.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С этого же момента нужно </w:t>
      </w: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отчитываться о передвижении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товаров между МОД (место осуществления деятельности), использовать новый формат УПД и уведомлять Честный знак об экспорте. Участники оборота начнут выводить товар из оборота по причинам, не связанным с розничными продажами.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8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пива и слабоалкогольных напитков в 2025 году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Какие напитки надо маркировать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Растительные масла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 сентября 2024 года действует обязательная маркировка растительных масел — постановление Правительства РФ от 27.05.2024 № 676.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Производители и импортеры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должны маркировать:</w:t>
      </w:r>
    </w:p>
    <w:p w:rsidR="00756D36" w:rsidRPr="00756D36" w:rsidRDefault="00756D36" w:rsidP="00756D3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с 1 октября 2024 года — пищевые растительные масла и масложировую продукцию, упакованную в стеклянную или полимерные потребительские упаковки;</w:t>
      </w:r>
      <w:proofErr w:type="gramEnd"/>
    </w:p>
    <w:p w:rsidR="00756D36" w:rsidRPr="00756D36" w:rsidRDefault="00756D36" w:rsidP="00756D36">
      <w:pPr>
        <w:numPr>
          <w:ilvl w:val="0"/>
          <w:numId w:val="4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 февраля 2025 года — пищевые растительные масла и масложировую продукцию, упакованную в иные виды потребительских упаковок.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Розница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подключается к процессу маркировки с 1 ноября 2025 — передает сведения о выводе товара из оборота при продаже с применением контрольно-кассовой техники (ККТ).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9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растительных масел: список продукции, сроки и этапы</w:t>
        </w:r>
      </w:hyperlink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Переход на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 и обязательный вывод из оборота начнутся только в 2026 году.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Перечень растительных масел и масложировой продукции, подлежащей маркировке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Безалкогольные напитки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 сентября 2023 года вступило в силу Постановление Правительства РФ № 887 по обязательной маркировке отдельных видов безалкогольных напитков, в том числе соков, морсов, квасов, энергетиков и напитков на растительном сырье. С этой даты маркировка безалкогольных напитков становится обязательной. Маркировка безалкогольных напитков вводится в три этапа, сроки зависят от вида упаковки.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5 ноября 2024 все участники оборота должны использовать ЭДО и передавать сведения в Честный знак в объемно-сортовом учете. С этой даты при продаже нужно сканировать на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онлайн-кассе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все безалкогольные напитки, кроме соков, нектаров, морсов и напитков на растительном сырье, упакованные в стеклянную и полимерную упаковки, а также в алюминиевую и полимерную банки.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lastRenderedPageBreak/>
        <w:t xml:space="preserve">С 5 февраля 2025 стартует режим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онлайн-проверки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для безалкогольных напитков.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1 марта 2025 — на кассе сканируют соки, нектары, морсы и напитки на растительном сырье в стеклянной и полимерной упаковке, а также в алюминиевых и полимерных банках. Эти же продукты нужно выводить из оборота по причинам, не связанным с реализацией.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1 июня 2025 — старт разрешительного режима на кассах в режиме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офлайн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0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безалкогольных напитков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Какие напитки маркируют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Велосипеды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В 2024 году началась маркировка велосипедов — постановление Правительства РФ от 23.05.2024 № 645. В 2025 году завершатся последние этапы маркировки.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До 28 февраля 2025 — маркировка остатков, произведенных или ввезенных в страну до 1 сентября 2024.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1 марта 2025 — запрет продавать немаркированные товары.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1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велосипедов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Какие велосипеды подлежат маркировке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Корма для животных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27 мая 2024 года правительство подписало постановление № 674 о маркировке кормов для животных. Документ регулирует деятельность всех участников рынка: производителей, импортеров и розничных продавцов.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производители и импортеры наносят коды маркировки на влажный корм в потребительской упаковке и вводят товар в оборот. Запрещен оборот немаркированного влажного корма. Если товар произведен или ввезен в РФ до 1 марта 2025, то продавать его без маркировки можно до окончания срока годности.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начало объемно-сортового учета корма для животных. Обязательно использовать электронный документооборот при отгрузке и приемке товаров, при выводе товара из оборота по причинам, не являющимся продажей в розницу. Подавать в систему маркировки надо код товара (GTIN) и количество.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этой же даты становится обязательной передача в Честный знак сведений о розничной продаже через контрольно-кассовую технику.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ноября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старт сверки объемов вводимого товара в оборот в системах Честный знак и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ВетИС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. Допустимое превышение объема не более 5%.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2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корма для животных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Какие корма надо маркировать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lastRenderedPageBreak/>
        <w:t>Консервы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 сентября 2024 года вступило в силу Постановление Правительства РФ от 27.05.2024 № 677 об обязательной маркировке консервированных продуктов. С этой даты маркировка становится обязательной.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производители и импортеры мясных, грибных, фруктовых и плодоовощных консервов наносят коды маркировки на товар и вводят товар в оборот. Если консервы произвели или ввезли в страну до 1 марта 2025, то продавать их без кодов маркировки можно до окончания срока годности.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этой же даты стартует обязательная маркировка рыбных, мясных, плодоовощных, грибных, ягодных и фруктовых консервов для крестьянских (фермерских) хозяйств, сельскохозяйственных потребительских кооперативов.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3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консервов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Какие консервы надо маркировать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Медицинские изделия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Постановление Правительства РФ № 894 регулирует маркировку медицинских изделий. До введения маркировки на упаковку товара наносили специальные знаки обращения, где была информация о производителе, правила использования и характеристики товара. С ведением маркировки можно отследить движение товара, начиная от производства до реализации конечному потребителю, а также получить полную информацию о нем.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 марта 2025 года под маркировку попали медицинские перчатки — постановление Правительства РФ от 26.06.2024 № 860.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стартует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 — участники оборота </w:t>
      </w: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отчитываются о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> каждой единице товара в Честный знак. С этого момента они используют ЭДО при отгрузке и приемке продукции.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4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медицинских изделий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 xml:space="preserve">Какие </w:t>
      </w:r>
      <w:proofErr w:type="spellStart"/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медизделия</w:t>
      </w:r>
      <w:proofErr w:type="spellEnd"/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 xml:space="preserve"> надо маркировать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Упакованная питьевая вода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Требования к маркировке воды содержатся в постановлении Правительства РФ от 31.05.2021 № 841.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 года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стартует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 маркированной воды. С этого момента участники оборота будут передавать в систему сведения о каждой единице товара с цифровым кодом.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5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воды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Какую воду маркируют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lastRenderedPageBreak/>
        <w:t>Икра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 мая 2024 года маркировка красной и черной икры обязательна. Производители и импортеры должны наносить на упаковки маркировочные коды и отправлять информацию об обороте в Честный знак. Правила прописаны в Постановлении Правительства РФ от 29.11.2023 № 2028.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1 апреля 2025 — стартует объемно-сортовой учет с внедрением ЭДО</w:t>
      </w: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.С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этого же времени нужно выводить товар из оборота на кассе.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 1 октября 2025 года Честный знак будет сверять объем, который производитель или импортер ввели в оборот, с объемом, указанным в ВСД для Меркурия. Допустимое расхождение — не более 2%.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6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икры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Какую икру маркируют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Ветеринарные препараты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Постановление Правительства РФ от 27.05.24 № 675 регламентирует маркировку ветеринарных препаратов.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розничные продавцы обязаны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поэкземплярно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выводить товар из оборота по причине продажи.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все участники оборота обязаны отчитываться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поэкземплярно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о любом другом способе выведения лекарства из оборота.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 xml:space="preserve">Какие </w:t>
      </w:r>
      <w:proofErr w:type="spellStart"/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ветпрепараты</w:t>
      </w:r>
      <w:proofErr w:type="spellEnd"/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 xml:space="preserve"> надо маркировать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Безалкогольное пиво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В постановлении Правительства РФ от 27.05.2024 № 678 прописаны требования по маркировке безалкогольного пива.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апреля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все участники оборота подают сведения о выводе из оборота при розничной продаже, включая сведения о частичном выбытии безалкогольного пива, упакованного в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кеги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, при его реализации в розлив.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октября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запрещен оборот немаркированного безалкогольного пива, если оно произведено или ввезено в Россию до 1 октября 2024 года. Исключение составляют напитки со сроком годности свыше 365 дней. Такое пиво можно продавать до окончания срока годности.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Какое безалкогольное пиво маркируют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Молочная продукция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Маркировка сливок, молока, мороженого и сыра началась еще в 2021 году. В 2024 году маркировка стала обязательной для фермеров.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lastRenderedPageBreak/>
        <w:t>С 1 сентября 2024 года начался эксперимент по переходу молочных товаров на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партионный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учет. Регулирует постановление Правительства РФ от 31.08.2024 № 1205.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Суть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партионного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учета в том, чтобы привязывать код каждой единицы товара к определенной партии. Эксперимент продлится до 1 июня 2025 года. Вводить ли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партионный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учет, решат по результатам эксперимента.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7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молочной продукции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Какую молочную продукцию маркируют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Антисептики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Правительство расширило список маркируемых антисептиков. Новые сроки указаны в постановлении № 1680 от 30.11.2024.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8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антисептиков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Какие антисептики маркируют во вторую волну</w:t>
      </w:r>
    </w:p>
    <w:p w:rsidR="00756D36" w:rsidRPr="00756D36" w:rsidRDefault="00756D36" w:rsidP="00756D36">
      <w:pPr>
        <w:spacing w:before="501" w:after="250" w:line="426" w:lineRule="atLeast"/>
        <w:outlineLvl w:val="2"/>
        <w:rPr>
          <w:rFonts w:ascii="Arial" w:eastAsia="Times New Roman" w:hAnsi="Arial" w:cs="Arial"/>
          <w:b/>
          <w:bCs/>
          <w:color w:val="232D4B"/>
          <w:sz w:val="30"/>
          <w:szCs w:val="3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Сроки маркировки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Этапы внедрения обязательной маркировки для нового перечня товаров: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старт обязательной маркировки для нового перечня антисептиков. Производители и импортеры подают сведения о нанесении и вводе товаров в оборот.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До 31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импортеры маркируют антисептики после прохождения таможенных процедур, которые были приобретены до 28 февраля 2025 и выпущенные таможенными органами после 1 марта 2025; участники вносят в систему маркировки сведения о маркировке таких товаров.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апреля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вводится запрет выпуска таможенными органами немаркированных антисептиков и дезинфицирующих средств, приобретенных до 28 февраля 2025, но импортируемых в РФ после.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До 31 августа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можно продавать товарные остатки антисептиков, которые произведены или ввезены в РФ до 1 марта 2025.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полный запрет на оборот и вывод из оборота немаркированных остатков, при этом хранение остатков без нанесенных на них кодов маркировки разрешено.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До 28 февраля 2026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все участники оборота обязаны промаркировать товарные остатки, которые произведены или ввезены в РФ до 1 марта 2025, но не реализованы до 1 сентября 2025.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участники оборота передают сведения в Честный знак о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поэкземплярном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выводе из оборота антисептиков при поставке в организации, которые не занимаются последующей реализацией, а используют товар для собственного применения. Также необходимо передавать сведения о розничных продажах с применением контрольно-кассовой техники (ККТ).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С 1 сентября 2025 по 28 февраля 2026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действует объемно-сортовой учет. Все участники оборота используют ЭДО при отгрузке и приемке товара.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2026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стартует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учет.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lastRenderedPageBreak/>
        <w:t>БАДы</w:t>
      </w:r>
      <w:proofErr w:type="spellEnd"/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Правительство расширило список биологически активных добавок, которые необходимо маркировать в системе Честный знак. Новые сроки указаны в постановлении № 1680 от 30.11.2024.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19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</w:t>
        </w:r>
        <w:proofErr w:type="spellStart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БАДов</w:t>
        </w:r>
        <w:proofErr w:type="spellEnd"/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proofErr w:type="gramStart"/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Какие</w:t>
      </w:r>
      <w:proofErr w:type="gramEnd"/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 xml:space="preserve"> </w:t>
      </w:r>
      <w:proofErr w:type="spellStart"/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БАДы</w:t>
      </w:r>
      <w:proofErr w:type="spellEnd"/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 xml:space="preserve"> маркируют во вторую волну</w:t>
      </w:r>
    </w:p>
    <w:p w:rsidR="00756D36" w:rsidRPr="00756D36" w:rsidRDefault="00756D36" w:rsidP="00756D36">
      <w:pPr>
        <w:spacing w:before="501" w:after="250" w:line="426" w:lineRule="atLeast"/>
        <w:outlineLvl w:val="2"/>
        <w:rPr>
          <w:rFonts w:ascii="Arial" w:eastAsia="Times New Roman" w:hAnsi="Arial" w:cs="Arial"/>
          <w:b/>
          <w:bCs/>
          <w:color w:val="232D4B"/>
          <w:sz w:val="30"/>
          <w:szCs w:val="3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Сроки маркировки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Этапы внедрения обязательной маркировки для нового перечня товаров: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старт обязательной маркировки для нового перечня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БАДов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. Производители и импортеры подают сведения о нанесении и вводе товаров в оборот.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До 31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импортеры маркируют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БАДы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, приобретенные по 28 февраля 2025 (включительно) и выпущенные таможенными органами после 1 марта 2025; вносят в систему маркировки сведения о маркировке таких товаров.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Товарные остатки БАД из списка расширения, которые произведены или ввезены в РФ до обязательной маркировки, то есть до 1 марта 2025, можно продавать без маркировки до окончания их срока годности.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появляется обязанность передачи сведений в систему маркировки о 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поэкземплярном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выводе из оборота для всех участников оборота, в том числе необходимо передавать сведения о розничных продажах с применением контрольно-кассовой техники (ККТ).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С 1 марта по 31 августа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старт объемно-сортового учета. С этой даты все участники оборота должны использовать электронный документооборот (ЭДО) в процессах отгрузки и приемки маркированной продукции.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стартует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поэкземплярный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учет.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Экспериментальные и 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пилотные</w:t>
      </w:r>
      <w:proofErr w:type="spellEnd"/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 xml:space="preserve"> группы товаров: что могут начать маркировать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Во всех товарных категориях маркировка начинается с эксперимента. На этом этапе она добровольная.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Более 15 товарных групп — в эксперименте, в рамках которого проходит подготовка и отработка решений для всех участников оборота товаров.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После завершения эксперимента и официального введения маркировки все участники оборота обязаны подключиться к системе Честный Знак и соблюдать следующие правила. В 2025 году завершатся эксперименты в 14 товарных группах.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Оптоволоконная продукция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lastRenderedPageBreak/>
        <w:t>Период проведения эксперимента с 1 декабря 2023 по 31 августа 2025 — постановление правительства от 16.11.2023 № 1929.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Детские игрушки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Эксперимент по маркировке игрушек завершился 1 декабря 2024. Регулировал его постановление правительства от 14.12.2023 № 2145.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Предварительные сроки введения обязательной маркировки:</w:t>
      </w:r>
    </w:p>
    <w:p w:rsidR="00756D36" w:rsidRPr="00756D36" w:rsidRDefault="00756D36" w:rsidP="00756D3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все участники оборота обязаны зарегистрироваться в Честном знаке.</w:t>
      </w:r>
    </w:p>
    <w:p w:rsidR="00756D36" w:rsidRPr="00756D36" w:rsidRDefault="00756D36" w:rsidP="00756D36">
      <w:pPr>
        <w:numPr>
          <w:ilvl w:val="0"/>
          <w:numId w:val="5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старт обязательной маркировки для производителей и импортеров — они обязаны нанести коды на каждую единицу товара и подать сведения в Честный знак о вводе их в оборот.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20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детских игрушек</w:t>
        </w:r>
      </w:hyperlink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Радиоэлектроника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Эксперимент по маркировке и прослеживанию радиоэлектронной продукции проводится в три этапа и заканчивается 31 августа 2025 года — постановление правительства от 25.11.2023 № 1993.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Примерные сроки введения маркировки указаны в проекте правил маркировки:</w:t>
      </w:r>
    </w:p>
    <w:p w:rsidR="00756D36" w:rsidRPr="00756D36" w:rsidRDefault="00756D36" w:rsidP="00756D3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марта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регистрация в Честном знаке,</w:t>
      </w:r>
    </w:p>
    <w:p w:rsidR="00756D36" w:rsidRPr="00756D36" w:rsidRDefault="00756D36" w:rsidP="00756D36">
      <w:pPr>
        <w:numPr>
          <w:ilvl w:val="0"/>
          <w:numId w:val="6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июня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обязательная маркировка.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Строительные материалы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Период проведения эксперимента: 15 марта 2024 — 28 февраля 2025. О сроках и товарах в эксперименте прописано в постановлении правительства от 12.03.2024 № 287.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В проекте постановления об </w:t>
      </w:r>
      <w:hyperlink r:id="rId21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обязательной маркировке</w:t>
        </w:r>
      </w:hyperlink>
      <w:r w:rsidRPr="00756D36">
        <w:rPr>
          <w:rFonts w:ascii="Arial" w:eastAsia="Times New Roman" w:hAnsi="Arial" w:cs="Arial"/>
          <w:color w:val="232D4B"/>
          <w:sz w:val="20"/>
          <w:szCs w:val="20"/>
        </w:rPr>
        <w:t> указаны предварительные даты:</w:t>
      </w:r>
    </w:p>
    <w:p w:rsidR="00756D36" w:rsidRPr="00756D36" w:rsidRDefault="00756D36" w:rsidP="00756D36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апреля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возможна маркировка цемента, гипса, извести и сухих строительных смесей в потребительской упаковке;</w:t>
      </w:r>
    </w:p>
    <w:p w:rsidR="00756D36" w:rsidRPr="00756D36" w:rsidRDefault="00756D36" w:rsidP="00756D36">
      <w:pPr>
        <w:numPr>
          <w:ilvl w:val="0"/>
          <w:numId w:val="7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сентября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 — маркировка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герметиков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, монтажной пены, шпатлевки и мастики.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lastRenderedPageBreak/>
        <w:t>Слабый алкоголь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Период проведения эксперимента: 1 июля 2024 — 31 августа 2025. Сейчас маркируют пиво и слабоалкогольные напитки. В рамках эксперимента к маркированной продукции добавили слабый алкоголь крепостью до 9% включительно — указано в постановлении правительства от 06.05.2024 № 585.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Косметика и бытовая химия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Эксперимент заканчивается 28 февраля 2025 — постановление правительства от 29.12.2023 № 2405. Старт обязательной маркировки — 1 марта 2025.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мая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производители и импортеры наносят коды маркировки на мыло и моющие средства;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июля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производители и импортеры наносят коды маркировки на средства для волос и бритья, дезодоранты;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>1 октября 2025</w:t>
      </w:r>
      <w:r w:rsidRPr="00756D36">
        <w:rPr>
          <w:rFonts w:ascii="Arial" w:eastAsia="Times New Roman" w:hAnsi="Arial" w:cs="Arial"/>
          <w:color w:val="232D4B"/>
          <w:sz w:val="20"/>
          <w:szCs w:val="20"/>
        </w:rPr>
        <w:t> — производители и импортеры наносят коды маркировки на косметику и зубную пасту.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hd w:val="clear" w:color="auto" w:fill="E1F5FE"/>
        <w:spacing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20"/>
        </w:rPr>
        <w:t xml:space="preserve">Читайте </w:t>
      </w:r>
      <w:proofErr w:type="spellStart"/>
      <w:r w:rsidRPr="00756D36">
        <w:rPr>
          <w:rFonts w:ascii="Arial" w:eastAsia="Times New Roman" w:hAnsi="Arial" w:cs="Arial"/>
          <w:b/>
          <w:bCs/>
          <w:color w:val="232D4B"/>
          <w:sz w:val="20"/>
        </w:rPr>
        <w:t>также:</w:t>
      </w:r>
      <w:hyperlink r:id="rId22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Маркировка</w:t>
        </w:r>
        <w:proofErr w:type="spellEnd"/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 xml:space="preserve"> косметики и бытовой химии</w:t>
        </w:r>
      </w:hyperlink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Школьные учебники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Эксперимент начался 1 апреля 2024 и завершится 31 августа 2025. Наносят маркировку только на один товар с кодом ТН ВЭД 4901 99 000 0 — это учебники печатные общеобразовательного назначения. Регулирует эксперимент постановление правительства РФ от 28.02.2024 № 218.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Отопительные приборы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Эксперимент по маркировке отопительных приборов проходит с 1 апреля 2024 по 31 августа 2025 — постановление правительства от 26.03.2024 № 373.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Кабельно-проводниковая продукция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Даты проведения эксперимента: 20 мая 2024 — 31 августа 2025. Регулирует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пилотный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проект постановления правительства 04.05.2024 № 582. Маркируют только один товар — кабели и провода на напряжение 1000</w:t>
      </w: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В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>, с кодом ТН ВЭД — 8544 49 990 0.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lastRenderedPageBreak/>
        <w:t>Пиротехника и огнетушители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Период проведения эксперимента: 1 июля 2024 — 31 августа 2025. О сроках и товарах в эксперименте указано в постановлении правительства от 27.06.2024 № 867. В эксперименте более десяти товаров: огнетушители,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оповещатели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пожарные, пиротехника и др.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Моторные масла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Эксперимент в этой товарной группе завершится 28 февраля 2025. Его регулирует постановление правительства от 26 июня 2024 г. № 861. А с 1 марта 2025 начнется обязательная маркировка моторных масел.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Полимерные трубы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Период проведения эксперимента с 25 октября 2024 по 31 августа 2025. Документ, регулирующий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пилотный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проект, — постановление правительства от 24 октября 2024 г. № 1424.</w:t>
      </w:r>
    </w:p>
    <w:p w:rsidR="00756D36" w:rsidRPr="00756D36" w:rsidRDefault="00756D36" w:rsidP="00756D36">
      <w:pPr>
        <w:spacing w:line="426" w:lineRule="atLeast"/>
        <w:outlineLvl w:val="2"/>
        <w:rPr>
          <w:rFonts w:ascii="inherit" w:eastAsia="Times New Roman" w:hAnsi="inherit" w:cs="Arial"/>
          <w:b/>
          <w:bCs/>
          <w:color w:val="232D4B"/>
          <w:sz w:val="30"/>
          <w:szCs w:val="30"/>
        </w:rPr>
      </w:pPr>
      <w:r w:rsidRPr="00756D36">
        <w:rPr>
          <w:rFonts w:ascii="inherit" w:eastAsia="Times New Roman" w:hAnsi="inherit" w:cs="Arial"/>
          <w:b/>
          <w:bCs/>
          <w:color w:val="232D4B"/>
          <w:sz w:val="30"/>
          <w:szCs w:val="30"/>
        </w:rPr>
        <w:t>Товары в эксперименте</w:t>
      </w:r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Как определить, попадает ли товар под маркировку в 2025 году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Чтобы определить, подлежит товар маркировке или нет, необходимо ориентироваться на код ТН ВЭД ЕАЭС или ОКПД</w:t>
      </w: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2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>. Они указаны в разрешительной документации — сертификате соответствия или декларации соответствия на товары.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Также можно задать вопрос о маркировке товаров экспертам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МоегоСклада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. На горячей линии отвечаем на вопросы по работе с Честным знаком для одежды, пива, молочной продукции и других товарных групп. Не ищите ответы в интернете — спросите у нас, мы собрали большую базу данных по работе с Честным знаком и Национальным каталогом.</w:t>
      </w:r>
    </w:p>
    <w:p w:rsidR="00F115B8" w:rsidRDefault="00F115B8" w:rsidP="00756D36">
      <w:pPr>
        <w:spacing w:line="240" w:lineRule="auto"/>
        <w:jc w:val="center"/>
      </w:pPr>
    </w:p>
    <w:p w:rsidR="00F115B8" w:rsidRDefault="00F115B8" w:rsidP="00756D36">
      <w:pPr>
        <w:spacing w:line="240" w:lineRule="auto"/>
        <w:jc w:val="center"/>
      </w:pPr>
    </w:p>
    <w:p w:rsidR="00F115B8" w:rsidRDefault="00F115B8" w:rsidP="00756D36">
      <w:pPr>
        <w:spacing w:line="240" w:lineRule="auto"/>
        <w:jc w:val="center"/>
      </w:pPr>
    </w:p>
    <w:p w:rsidR="00756D36" w:rsidRPr="00756D36" w:rsidRDefault="003549CA" w:rsidP="00756D36">
      <w:pPr>
        <w:spacing w:line="240" w:lineRule="auto"/>
        <w:jc w:val="center"/>
        <w:rPr>
          <w:rFonts w:ascii="Arial" w:eastAsia="Times New Roman" w:hAnsi="Arial" w:cs="Arial"/>
          <w:color w:val="232D4B"/>
          <w:sz w:val="20"/>
          <w:szCs w:val="20"/>
        </w:rPr>
      </w:pPr>
      <w:hyperlink r:id="rId23" w:tgtFrame="_blank" w:history="1">
        <w:r w:rsidR="00756D36" w:rsidRPr="00756D36">
          <w:rPr>
            <w:rFonts w:ascii="Arial" w:eastAsia="Times New Roman" w:hAnsi="Arial" w:cs="Arial"/>
            <w:b/>
            <w:bCs/>
            <w:color w:val="FFFFFF"/>
            <w:sz w:val="20"/>
            <w:u w:val="single"/>
          </w:rPr>
          <w:t>Задать вопрос</w:t>
        </w:r>
      </w:hyperlink>
    </w:p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lastRenderedPageBreak/>
        <w:t>Как начать работать с маркированной продукцией: пошаговая инструкция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Алгоритм тот же, что при подготовке к торговле любыми </w:t>
      </w:r>
      <w:hyperlink r:id="rId24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маркированными товарами</w:t>
        </w:r>
      </w:hyperlink>
      <w:r w:rsidRPr="00756D36">
        <w:rPr>
          <w:rFonts w:ascii="Arial" w:eastAsia="Times New Roman" w:hAnsi="Arial" w:cs="Arial"/>
          <w:color w:val="232D4B"/>
          <w:sz w:val="20"/>
          <w:szCs w:val="20"/>
        </w:rPr>
        <w:t>.</w:t>
      </w:r>
    </w:p>
    <w:p w:rsidR="00756D36" w:rsidRPr="00756D36" w:rsidRDefault="00756D36" w:rsidP="00756D36">
      <w:pPr>
        <w:spacing w:before="501" w:after="250" w:line="426" w:lineRule="atLeast"/>
        <w:outlineLvl w:val="2"/>
        <w:rPr>
          <w:rFonts w:ascii="Arial" w:eastAsia="Times New Roman" w:hAnsi="Arial" w:cs="Arial"/>
          <w:b/>
          <w:bCs/>
          <w:color w:val="232D4B"/>
          <w:sz w:val="30"/>
          <w:szCs w:val="3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Шаг 1: получить электронную подпись</w:t>
      </w:r>
    </w:p>
    <w:p w:rsidR="00F115B8" w:rsidRDefault="00756D36" w:rsidP="00F115B8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Для регистрации в системе Честный знак и работы в ЭДО потребуется </w:t>
      </w:r>
      <w:hyperlink r:id="rId25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усиленная квалифицированная подпись</w:t>
        </w:r>
      </w:hyperlink>
      <w:r w:rsidRPr="00756D36">
        <w:rPr>
          <w:rFonts w:ascii="Arial" w:eastAsia="Times New Roman" w:hAnsi="Arial" w:cs="Arial"/>
          <w:color w:val="232D4B"/>
          <w:sz w:val="20"/>
          <w:szCs w:val="20"/>
        </w:rPr>
        <w:t> (УКЭП) на носителе «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Рутокен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» или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JaCarta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 LT. ИП и компании получают ее </w:t>
      </w: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в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> налоговой.</w:t>
      </w:r>
    </w:p>
    <w:p w:rsidR="00756D36" w:rsidRPr="00F115B8" w:rsidRDefault="00756D36" w:rsidP="00F115B8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Шаг 2: подключиться к электронному документообороту</w:t>
      </w:r>
    </w:p>
    <w:p w:rsidR="00F115B8" w:rsidRDefault="003549CA" w:rsidP="00F115B8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hyperlink r:id="rId26" w:tgtFrame="_blank" w:history="1">
        <w:r w:rsidR="00756D36" w:rsidRPr="00756D36">
          <w:rPr>
            <w:rFonts w:ascii="Arial" w:eastAsia="Times New Roman" w:hAnsi="Arial" w:cs="Arial"/>
            <w:color w:val="2855AF"/>
            <w:sz w:val="20"/>
            <w:u w:val="single"/>
          </w:rPr>
          <w:t>ЭДО</w:t>
        </w:r>
      </w:hyperlink>
      <w:r w:rsidR="00756D36" w:rsidRPr="00756D36">
        <w:rPr>
          <w:rFonts w:ascii="Arial" w:eastAsia="Times New Roman" w:hAnsi="Arial" w:cs="Arial"/>
          <w:color w:val="232D4B"/>
          <w:sz w:val="20"/>
          <w:szCs w:val="20"/>
        </w:rPr>
        <w:t> </w:t>
      </w:r>
      <w:proofErr w:type="gramStart"/>
      <w:r w:rsidR="00756D36" w:rsidRPr="00756D36">
        <w:rPr>
          <w:rFonts w:ascii="Arial" w:eastAsia="Times New Roman" w:hAnsi="Arial" w:cs="Arial"/>
          <w:color w:val="232D4B"/>
          <w:sz w:val="20"/>
          <w:szCs w:val="20"/>
        </w:rPr>
        <w:t>необходим</w:t>
      </w:r>
      <w:proofErr w:type="gramEnd"/>
      <w:r w:rsidR="00756D36" w:rsidRPr="00756D36">
        <w:rPr>
          <w:rFonts w:ascii="Arial" w:eastAsia="Times New Roman" w:hAnsi="Arial" w:cs="Arial"/>
          <w:color w:val="232D4B"/>
          <w:sz w:val="20"/>
          <w:szCs w:val="20"/>
        </w:rPr>
        <w:t>, чтобы проводить приемку и обмениваться с поставщиками электронными документами. Проверьте интеграцию оператора с системой Честный знак.</w:t>
      </w:r>
    </w:p>
    <w:p w:rsidR="00756D36" w:rsidRPr="00F115B8" w:rsidRDefault="00756D36" w:rsidP="00F115B8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Шаг 3: проверить технические возможности компьютера</w:t>
      </w:r>
    </w:p>
    <w:p w:rsidR="00756D36" w:rsidRPr="00756D36" w:rsidRDefault="00756D36" w:rsidP="00756D3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операционная система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Windows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7 или новее /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Mac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OS X 10.8 или новее;</w:t>
      </w:r>
    </w:p>
    <w:p w:rsidR="00756D36" w:rsidRPr="00756D36" w:rsidRDefault="00756D36" w:rsidP="00756D36">
      <w:pPr>
        <w:numPr>
          <w:ilvl w:val="0"/>
          <w:numId w:val="8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  <w:lang w:val="en-US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браузер</w:t>
      </w:r>
      <w:r w:rsidRPr="00756D36">
        <w:rPr>
          <w:rFonts w:ascii="Arial" w:eastAsia="Times New Roman" w:hAnsi="Arial" w:cs="Arial"/>
          <w:color w:val="232D4B"/>
          <w:sz w:val="20"/>
          <w:szCs w:val="20"/>
          <w:lang w:val="en-US"/>
        </w:rPr>
        <w:t> — Google Chrome, Mozilla Firefox, Opera, Internet Explorer 11, Safari;</w:t>
      </w:r>
    </w:p>
    <w:p w:rsidR="00756D36" w:rsidRPr="00756D36" w:rsidRDefault="00756D36" w:rsidP="00756D36">
      <w:pPr>
        <w:numPr>
          <w:ilvl w:val="0"/>
          <w:numId w:val="8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плагин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КриптоПро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версии от 3.6.7 или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Рутокен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;</w:t>
      </w:r>
    </w:p>
    <w:p w:rsidR="00756D36" w:rsidRPr="00756D36" w:rsidRDefault="00756D36" w:rsidP="00756D36">
      <w:pPr>
        <w:numPr>
          <w:ilvl w:val="0"/>
          <w:numId w:val="8"/>
        </w:numPr>
        <w:spacing w:before="63" w:after="100" w:afterAutospacing="1" w:line="240" w:lineRule="auto"/>
        <w:ind w:left="0"/>
        <w:rPr>
          <w:rFonts w:ascii="Arial" w:eastAsia="Times New Roman" w:hAnsi="Arial" w:cs="Arial"/>
          <w:color w:val="232D4B"/>
          <w:sz w:val="20"/>
          <w:szCs w:val="20"/>
        </w:rPr>
      </w:pP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сертифицированное</w:t>
      </w:r>
      <w:proofErr w:type="gramEnd"/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 СКЗИ — средства криптографической защиты информации.</w:t>
      </w:r>
    </w:p>
    <w:p w:rsidR="00F115B8" w:rsidRDefault="00756D36" w:rsidP="00F115B8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 xml:space="preserve">Программное обеспечение (СКЗИ, драйверы </w:t>
      </w:r>
      <w:proofErr w:type="spell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токенов</w:t>
      </w:r>
      <w:proofErr w:type="spellEnd"/>
      <w:r w:rsidRPr="00756D36">
        <w:rPr>
          <w:rFonts w:ascii="Arial" w:eastAsia="Times New Roman" w:hAnsi="Arial" w:cs="Arial"/>
          <w:color w:val="232D4B"/>
          <w:sz w:val="20"/>
          <w:szCs w:val="20"/>
        </w:rPr>
        <w:t>) и инструкции по установке и настройке предоставляет ФНС России.</w:t>
      </w:r>
    </w:p>
    <w:p w:rsidR="00756D36" w:rsidRPr="00F115B8" w:rsidRDefault="00756D36" w:rsidP="00F115B8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Шаг 4: регистрация в системе Честный знак</w:t>
      </w:r>
    </w:p>
    <w:p w:rsidR="00F115B8" w:rsidRDefault="00756D36" w:rsidP="00F115B8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На главной странице сайта входите в раздел «Регистрация в системе Честный знак». После этого нужно заполнить анкету, указав категорию товара, а также основные сведения о себе. Вот </w:t>
      </w:r>
      <w:hyperlink r:id="rId27" w:tgtFrame="_blank" w:history="1">
        <w:r w:rsidRPr="00756D36">
          <w:rPr>
            <w:rFonts w:ascii="Arial" w:eastAsia="Times New Roman" w:hAnsi="Arial" w:cs="Arial"/>
            <w:color w:val="2855AF"/>
            <w:sz w:val="20"/>
            <w:u w:val="single"/>
          </w:rPr>
          <w:t>подробная инструкция</w:t>
        </w:r>
      </w:hyperlink>
      <w:r w:rsidRPr="00756D36">
        <w:rPr>
          <w:rFonts w:ascii="Arial" w:eastAsia="Times New Roman" w:hAnsi="Arial" w:cs="Arial"/>
          <w:color w:val="232D4B"/>
          <w:sz w:val="20"/>
          <w:szCs w:val="20"/>
        </w:rPr>
        <w:t>.</w:t>
      </w:r>
    </w:p>
    <w:p w:rsidR="00756D36" w:rsidRPr="00F115B8" w:rsidRDefault="00756D36" w:rsidP="00F115B8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b/>
          <w:bCs/>
          <w:color w:val="232D4B"/>
          <w:sz w:val="30"/>
          <w:szCs w:val="30"/>
        </w:rPr>
        <w:t>Шаг 5: подготовить оборудование для работы с маркировкой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proofErr w:type="gramStart"/>
      <w:r w:rsidRPr="00756D36">
        <w:rPr>
          <w:rFonts w:ascii="Arial" w:eastAsia="Times New Roman" w:hAnsi="Arial" w:cs="Arial"/>
          <w:color w:val="232D4B"/>
          <w:sz w:val="20"/>
          <w:szCs w:val="20"/>
        </w:rPr>
        <w:t>Какая техника и ПО нужна для каждого участника оборота — в таблице:</w:t>
      </w:r>
      <w:proofErr w:type="gramEnd"/>
    </w:p>
    <w:tbl>
      <w:tblPr>
        <w:tblW w:w="86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15"/>
      </w:tblGrid>
      <w:tr w:rsidR="00756D36" w:rsidRPr="00756D36" w:rsidTr="00756D36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6D36" w:rsidRPr="00756D36" w:rsidRDefault="00756D36" w:rsidP="0075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D36" w:rsidRPr="00756D36" w:rsidTr="00756D3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6D36" w:rsidRPr="00756D36" w:rsidRDefault="00756D36" w:rsidP="0075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6D36" w:rsidRPr="00756D36" w:rsidRDefault="00756D36" w:rsidP="00756D36">
      <w:pPr>
        <w:spacing w:before="501" w:after="250" w:line="576" w:lineRule="atLeast"/>
        <w:outlineLvl w:val="1"/>
        <w:rPr>
          <w:rFonts w:ascii="Arial" w:eastAsia="Times New Roman" w:hAnsi="Arial" w:cs="Arial"/>
          <w:b/>
          <w:bCs/>
          <w:color w:val="232D4B"/>
          <w:sz w:val="45"/>
          <w:szCs w:val="45"/>
        </w:rPr>
      </w:pPr>
      <w:r w:rsidRPr="00756D36">
        <w:rPr>
          <w:rFonts w:ascii="Arial" w:eastAsia="Times New Roman" w:hAnsi="Arial" w:cs="Arial"/>
          <w:b/>
          <w:bCs/>
          <w:color w:val="232D4B"/>
          <w:sz w:val="45"/>
          <w:szCs w:val="45"/>
        </w:rPr>
        <w:t>Штрафы за нарушение правил работы с маркированными товарами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За производство, ввод в оборот и продажу товаров без кодов маркировки предусмотрены штрафы, а за торговлю немаркированными товарами в особо крупных объемах и подделку кодов — лишение свободы до 6 лет.</w:t>
      </w:r>
    </w:p>
    <w:p w:rsidR="00756D36" w:rsidRPr="00756D36" w:rsidRDefault="00756D36" w:rsidP="00756D36">
      <w:pPr>
        <w:spacing w:before="250" w:after="250" w:line="240" w:lineRule="auto"/>
        <w:rPr>
          <w:rFonts w:ascii="Arial" w:eastAsia="Times New Roman" w:hAnsi="Arial" w:cs="Arial"/>
          <w:color w:val="232D4B"/>
          <w:sz w:val="20"/>
          <w:szCs w:val="20"/>
        </w:rPr>
      </w:pPr>
      <w:r w:rsidRPr="00756D36">
        <w:rPr>
          <w:rFonts w:ascii="Arial" w:eastAsia="Times New Roman" w:hAnsi="Arial" w:cs="Arial"/>
          <w:color w:val="232D4B"/>
          <w:sz w:val="20"/>
          <w:szCs w:val="20"/>
        </w:rPr>
        <w:t>Сумма штрафа за нарушение правил маркировки зависит от размера партии и категории нарушителя:</w:t>
      </w:r>
    </w:p>
    <w:tbl>
      <w:tblPr>
        <w:tblW w:w="86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15"/>
      </w:tblGrid>
      <w:tr w:rsidR="00756D36" w:rsidRPr="00756D36" w:rsidTr="00756D36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6D36" w:rsidRPr="00756D36" w:rsidRDefault="00756D36" w:rsidP="00756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15B8" w:rsidRDefault="00F115B8" w:rsidP="00F115B8"/>
    <w:sectPr w:rsidR="00F115B8" w:rsidSect="0035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29A1"/>
    <w:multiLevelType w:val="multilevel"/>
    <w:tmpl w:val="811E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000E4"/>
    <w:multiLevelType w:val="multilevel"/>
    <w:tmpl w:val="9EBC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109E5"/>
    <w:multiLevelType w:val="multilevel"/>
    <w:tmpl w:val="8E60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56D46"/>
    <w:multiLevelType w:val="multilevel"/>
    <w:tmpl w:val="B21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135D8"/>
    <w:multiLevelType w:val="multilevel"/>
    <w:tmpl w:val="D03C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10074"/>
    <w:multiLevelType w:val="multilevel"/>
    <w:tmpl w:val="2AB0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B652E"/>
    <w:multiLevelType w:val="multilevel"/>
    <w:tmpl w:val="CB5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AB1523"/>
    <w:multiLevelType w:val="multilevel"/>
    <w:tmpl w:val="39A4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908D7"/>
    <w:multiLevelType w:val="multilevel"/>
    <w:tmpl w:val="B98C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6D36"/>
    <w:rsid w:val="003549CA"/>
    <w:rsid w:val="00756D36"/>
    <w:rsid w:val="00AA7B75"/>
    <w:rsid w:val="00F1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CA"/>
  </w:style>
  <w:style w:type="paragraph" w:styleId="2">
    <w:name w:val="heading 2"/>
    <w:basedOn w:val="a"/>
    <w:link w:val="20"/>
    <w:uiPriority w:val="9"/>
    <w:qFormat/>
    <w:rsid w:val="00756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6D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56D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D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56D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56D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5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-bold">
    <w:name w:val="is-bold"/>
    <w:basedOn w:val="a0"/>
    <w:rsid w:val="00756D36"/>
  </w:style>
  <w:style w:type="character" w:styleId="a4">
    <w:name w:val="Hyperlink"/>
    <w:basedOn w:val="a0"/>
    <w:uiPriority w:val="99"/>
    <w:semiHidden/>
    <w:unhideWhenUsed/>
    <w:rsid w:val="00756D36"/>
    <w:rPr>
      <w:color w:val="0000FF"/>
      <w:u w:val="single"/>
    </w:rPr>
  </w:style>
  <w:style w:type="character" w:customStyle="1" w:styleId="ms-article-similar-title">
    <w:name w:val="ms-article-similar-title"/>
    <w:basedOn w:val="a0"/>
    <w:rsid w:val="00756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623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912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990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74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31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712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404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968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120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736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982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90324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491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0715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986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904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166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69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559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5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184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599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049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02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374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412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388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124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669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015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098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610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381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793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84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451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46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016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393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320">
          <w:marLeft w:val="0"/>
          <w:marRight w:val="0"/>
          <w:marTop w:val="313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030">
          <w:marLeft w:val="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none" w:sz="0" w:space="0" w:color="auto"/>
            <w:right w:val="single" w:sz="4" w:space="0" w:color="DDDDDD"/>
          </w:divBdr>
        </w:div>
        <w:div w:id="314994249">
          <w:marLeft w:val="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none" w:sz="0" w:space="0" w:color="auto"/>
            <w:right w:val="single" w:sz="4" w:space="0" w:color="DDDDDD"/>
          </w:divBdr>
        </w:div>
        <w:div w:id="138033598">
          <w:marLeft w:val="0"/>
          <w:marRight w:val="0"/>
          <w:marTop w:val="313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90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182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00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052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808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ysklad.ru/poleznoe/markirovka-tovarov/pivo/" TargetMode="External"/><Relationship Id="rId13" Type="http://schemas.openxmlformats.org/officeDocument/2006/relationships/hyperlink" Target="https://www.moysklad.ru/poleznoe/markirovka-tovarov/markirovka-konservov/" TargetMode="External"/><Relationship Id="rId18" Type="http://schemas.openxmlformats.org/officeDocument/2006/relationships/hyperlink" Target="https://www.moysklad.ru/poleznoe/markirovka-tovarov/markirovka-antiseptikov-sanitayzerov-i-dezinfitsiruyushchikh-sredstv/" TargetMode="External"/><Relationship Id="rId26" Type="http://schemas.openxmlformats.org/officeDocument/2006/relationships/hyperlink" Target="https://www.moysklad.ru/poleznoe/shkola-torgovli/perehod-na-elektronnyy-dokumentooboro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ysklad.ru/poleznoe/markirovka-tovarov/markirovka-stroitelnyh-materialov/" TargetMode="External"/><Relationship Id="rId7" Type="http://schemas.openxmlformats.org/officeDocument/2006/relationships/hyperlink" Target="https://www.moysklad.ru/poleznoe/markirovka-tovarov/markirovka-razlivnogo-piva-v-kegakh/" TargetMode="External"/><Relationship Id="rId12" Type="http://schemas.openxmlformats.org/officeDocument/2006/relationships/hyperlink" Target="https://www.moysklad.ru/poleznoe/markirovka-tovarov/markirovka-korma-dlya-zhivotnykh/" TargetMode="External"/><Relationship Id="rId17" Type="http://schemas.openxmlformats.org/officeDocument/2006/relationships/hyperlink" Target="https://www.moysklad.ru/poleznoe/markirovka-tovarov/moloko/" TargetMode="External"/><Relationship Id="rId25" Type="http://schemas.openxmlformats.org/officeDocument/2006/relationships/hyperlink" Target="https://www.moysklad.ru/poleznoe/shkola-torgovli/elektronnaya-cifrovaya-podpi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ysklad.ru/poleznoe/markirovka-tovarov/markirovka-ikry/" TargetMode="External"/><Relationship Id="rId20" Type="http://schemas.openxmlformats.org/officeDocument/2006/relationships/hyperlink" Target="https://www.moysklad.ru/poleznoe/markirovka-tovarov/markirovka-detskih-igrushek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oysklad.ru/poleznoe/markirovka-tovarov/razreshitelnyj-rezhim-na-kasse/" TargetMode="External"/><Relationship Id="rId11" Type="http://schemas.openxmlformats.org/officeDocument/2006/relationships/hyperlink" Target="https://www.moysklad.ru/poleznoe/markirovka-tovarov/velosipedy/" TargetMode="External"/><Relationship Id="rId24" Type="http://schemas.openxmlformats.org/officeDocument/2006/relationships/hyperlink" Target="https://www.moysklad.ru/poleznoe/markirovka-tovarov/" TargetMode="External"/><Relationship Id="rId5" Type="http://schemas.openxmlformats.org/officeDocument/2006/relationships/hyperlink" Target="https://www.moysklad.ru/poleznoe/markirovka-tovarov/kak-zaregistrirovatsya-v-sisteme-chestnyy-znak/" TargetMode="External"/><Relationship Id="rId15" Type="http://schemas.openxmlformats.org/officeDocument/2006/relationships/hyperlink" Target="https://www.moysklad.ru/poleznoe/markirovka-tovarov/voda/" TargetMode="External"/><Relationship Id="rId23" Type="http://schemas.openxmlformats.org/officeDocument/2006/relationships/hyperlink" Target="https://t.me/moysklad_mark_bo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oysklad.ru/poleznoe/markirovka-tovarov/markirovka-bezalkogolnykh-napitkov/" TargetMode="External"/><Relationship Id="rId19" Type="http://schemas.openxmlformats.org/officeDocument/2006/relationships/hyperlink" Target="https://www.moysklad.ru/poleznoe/markirovka-tovarov/obyazatelnaya-markirovka-bad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ysklad.ru/poleznoe/markirovka-tovarov/markirovka-rastitelnyh-masel/" TargetMode="External"/><Relationship Id="rId14" Type="http://schemas.openxmlformats.org/officeDocument/2006/relationships/hyperlink" Target="https://www.moysklad.ru/poleznoe/markirovka-tovarov/markirovka-meditsinskikh-izdeliy/" TargetMode="External"/><Relationship Id="rId22" Type="http://schemas.openxmlformats.org/officeDocument/2006/relationships/hyperlink" Target="https://www.moysklad.ru/poleznoe/markirovka-tovarov/markirovka-kosmetiki-i-bytovoy-himii/" TargetMode="External"/><Relationship Id="rId27" Type="http://schemas.openxmlformats.org/officeDocument/2006/relationships/hyperlink" Target="https://www.moysklad.ru/poleznoe/markirovka-tovarov/kak-zaregistrirovatsya-v-sisteme-chestnyy-zna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3745</Words>
  <Characters>21350</Characters>
  <Application>Microsoft Office Word</Application>
  <DocSecurity>0</DocSecurity>
  <Lines>177</Lines>
  <Paragraphs>50</Paragraphs>
  <ScaleCrop>false</ScaleCrop>
  <Company>Home</Company>
  <LinksUpToDate>false</LinksUpToDate>
  <CharactersWithSpaces>25045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2025-09-11T04:46:00Z</dcterms:created>
  <dcterms:modified xsi:type="dcterms:W3CDTF">2025-09-11T05:04:00Z</dcterms:modified>
</cp:coreProperties>
</file>