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31" w:rsidRPr="00582218" w:rsidRDefault="00642C31" w:rsidP="00860287">
      <w:pPr>
        <w:spacing w:after="0" w:line="240" w:lineRule="auto"/>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Приложение 1 </w:t>
      </w:r>
    </w:p>
    <w:p w:rsidR="00642C31" w:rsidRPr="00582218" w:rsidRDefault="00642C31" w:rsidP="00860287">
      <w:pPr>
        <w:spacing w:after="0" w:line="240" w:lineRule="auto"/>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к постановлению  администрации</w:t>
      </w:r>
    </w:p>
    <w:p w:rsidR="00642C31" w:rsidRPr="00582218" w:rsidRDefault="00642C31" w:rsidP="00860287">
      <w:pPr>
        <w:spacing w:after="0" w:line="240" w:lineRule="auto"/>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Сут-Хольского кожууна Республики Тыва</w:t>
      </w:r>
    </w:p>
    <w:p w:rsidR="00642C31" w:rsidRPr="00582218" w:rsidRDefault="00642C31" w:rsidP="00860287">
      <w:pPr>
        <w:spacing w:after="0" w:line="240" w:lineRule="auto"/>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r w:rsidR="00203714">
        <w:rPr>
          <w:rFonts w:ascii="Times New Roman" w:eastAsia="Times New Roman" w:hAnsi="Times New Roman" w:cs="Times New Roman"/>
          <w:sz w:val="24"/>
          <w:szCs w:val="24"/>
          <w:lang w:eastAsia="ru-RU"/>
        </w:rPr>
        <w:t xml:space="preserve"> 512</w:t>
      </w:r>
      <w:r w:rsidRPr="00582218">
        <w:rPr>
          <w:rFonts w:ascii="Times New Roman" w:eastAsia="Times New Roman" w:hAnsi="Times New Roman" w:cs="Times New Roman"/>
          <w:sz w:val="24"/>
          <w:szCs w:val="24"/>
          <w:lang w:eastAsia="ru-RU"/>
        </w:rPr>
        <w:t xml:space="preserve">- П  от « </w:t>
      </w:r>
      <w:r w:rsidR="00203714">
        <w:rPr>
          <w:rFonts w:ascii="Times New Roman" w:eastAsia="Times New Roman" w:hAnsi="Times New Roman" w:cs="Times New Roman"/>
          <w:sz w:val="24"/>
          <w:szCs w:val="24"/>
          <w:lang w:eastAsia="ru-RU"/>
        </w:rPr>
        <w:t>12</w:t>
      </w:r>
      <w:r w:rsidRPr="00582218">
        <w:rPr>
          <w:rFonts w:ascii="Times New Roman" w:eastAsia="Times New Roman" w:hAnsi="Times New Roman" w:cs="Times New Roman"/>
          <w:sz w:val="24"/>
          <w:szCs w:val="24"/>
          <w:lang w:eastAsia="ru-RU"/>
        </w:rPr>
        <w:t xml:space="preserve"> » </w:t>
      </w:r>
      <w:r w:rsidR="00203714">
        <w:rPr>
          <w:rFonts w:ascii="Times New Roman" w:eastAsia="Times New Roman" w:hAnsi="Times New Roman" w:cs="Times New Roman"/>
          <w:sz w:val="24"/>
          <w:szCs w:val="24"/>
          <w:lang w:eastAsia="ru-RU"/>
        </w:rPr>
        <w:t xml:space="preserve"> декабря </w:t>
      </w:r>
      <w:r w:rsidRPr="00582218">
        <w:rPr>
          <w:rFonts w:ascii="Times New Roman" w:eastAsia="Times New Roman" w:hAnsi="Times New Roman" w:cs="Times New Roman"/>
          <w:sz w:val="24"/>
          <w:szCs w:val="24"/>
          <w:lang w:eastAsia="ru-RU"/>
        </w:rPr>
        <w:t>2018г.</w:t>
      </w:r>
    </w:p>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Конкурсная документация</w:t>
      </w:r>
      <w:r w:rsidRPr="00582218">
        <w:rPr>
          <w:rFonts w:ascii="Times New Roman" w:eastAsia="Times New Roman" w:hAnsi="Times New Roman" w:cs="Times New Roman"/>
          <w:b/>
          <w:sz w:val="24"/>
          <w:szCs w:val="24"/>
          <w:lang w:eastAsia="ru-RU"/>
        </w:rPr>
        <w:br/>
        <w:t>открытого конкурса на право заключения договора аренды</w:t>
      </w:r>
      <w:r w:rsidRPr="00582218">
        <w:rPr>
          <w:rFonts w:ascii="Times New Roman" w:eastAsia="Times New Roman" w:hAnsi="Times New Roman" w:cs="Times New Roman"/>
          <w:b/>
          <w:sz w:val="24"/>
          <w:szCs w:val="24"/>
          <w:lang w:eastAsia="ru-RU"/>
        </w:rPr>
        <w:br/>
        <w:t>муниципального имущества, необходимого для осуществления деятельности по предоставлению банно-прачечных услуг населению  в Сут-Хольском кожууне</w:t>
      </w:r>
    </w:p>
    <w:p w:rsidR="00860287" w:rsidRPr="00582218" w:rsidRDefault="00642C31" w:rsidP="0086028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 xml:space="preserve"> (далее - конкурс, конкурсная документация)</w:t>
      </w:r>
    </w:p>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1. Общие положения</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sz w:val="24"/>
          <w:szCs w:val="24"/>
          <w:lang w:eastAsia="ru-RU"/>
        </w:rPr>
        <w:t>1. Организатор конкурса:  Администрация муниципального района «Сут-Хольский кожуун Республики Тыва» (далее - Администрация).</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место нахождения: 668150, Российская Федерация, Республика Тыва, Сут-Хольский район, с. Суг-Аксы, ул. Бурбу, д. 16</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почтовый адрес: 668150, Российская Федерация, Республика Тыва, Сут-Хольский район, с. Суг-Аксы, ул. Бурбу, д. 16</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адрес электронной почты: admsuthol@mail.ru</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тел. 83944521271.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2. Целевое назначение имущества: осуществление деятельности по организации предоставления банно-прачечных услуг населению в                   Сут-Хольском кожууне.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 Предмет конкурса:</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Право на заключение договора аренды имущества, необходимого для осуществления деятельности по организации предоставления банно-прачечных услуг населению  в Сут-Хольском кожууне:</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Нежилое здание:</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-баня и котельная без  оборудования, по адресу: Российская Федерация, Республика Тыва, Сут-Хольский район, с. Суг-Аксы, ул. Чогаалчылар, № 56</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Характеристика объекта: Нежилое здание общей площадью 498,7кв.м..</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Свидетельство о государственной регистрации права собственности муниципального образования муниципального района «Сут-Хольский кожуун Республики Тыва» 17-17/002-17/002/018/2015-9/1 от 25.09.2015г.</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Место расположения, описание, технические характеристики, Имущества, права на которое передаются по договору, указаны в приложении № 1 к конкурсной документации.</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Цена договора (размер годовой арендной платы без учета НДС): 44384 рублей (сорок четыре тысяч триста восемьдесят четыре) рубля 30 копеек.</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 Срок действия договора – 15 лет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5. Предоставление конкурсной документации: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Конкурсная документация размещена на официальном сайте торгов в сети «Интернет» </w:t>
      </w:r>
      <w:r w:rsidRPr="00582218">
        <w:rPr>
          <w:rFonts w:ascii="Times New Roman" w:eastAsia="Times New Roman" w:hAnsi="Times New Roman" w:cs="Times New Roman"/>
          <w:sz w:val="24"/>
          <w:szCs w:val="24"/>
          <w:u w:val="single"/>
          <w:lang w:eastAsia="ru-RU"/>
        </w:rPr>
        <w:t>www.torgi.gov.ru</w:t>
      </w:r>
      <w:r w:rsidRPr="00582218">
        <w:rPr>
          <w:rFonts w:ascii="Times New Roman" w:eastAsia="Times New Roman" w:hAnsi="Times New Roman" w:cs="Times New Roman"/>
          <w:sz w:val="24"/>
          <w:szCs w:val="24"/>
          <w:lang w:eastAsia="ru-RU"/>
        </w:rPr>
        <w:t xml:space="preserve"> для ознакомления в свободном доступе без взимания платы. Прием заявлений в письменной форме осуществляется с </w:t>
      </w:r>
      <w:r w:rsidRPr="00582218">
        <w:rPr>
          <w:rFonts w:ascii="Times New Roman" w:eastAsia="Times New Roman" w:hAnsi="Times New Roman" w:cs="Times New Roman"/>
          <w:b/>
          <w:sz w:val="24"/>
          <w:szCs w:val="24"/>
          <w:lang w:eastAsia="ru-RU"/>
        </w:rPr>
        <w:t>12.12.2018г</w:t>
      </w:r>
      <w:r w:rsidRPr="00582218">
        <w:rPr>
          <w:rFonts w:ascii="Times New Roman" w:eastAsia="Times New Roman" w:hAnsi="Times New Roman" w:cs="Times New Roman"/>
          <w:sz w:val="24"/>
          <w:szCs w:val="24"/>
          <w:lang w:eastAsia="ru-RU"/>
        </w:rPr>
        <w:t xml:space="preserve">. по </w:t>
      </w:r>
      <w:r w:rsidRPr="00582218">
        <w:rPr>
          <w:rFonts w:ascii="Times New Roman" w:eastAsia="Times New Roman" w:hAnsi="Times New Roman" w:cs="Times New Roman"/>
          <w:b/>
          <w:sz w:val="24"/>
          <w:szCs w:val="24"/>
          <w:lang w:eastAsia="ru-RU"/>
        </w:rPr>
        <w:t>10.01.2019г</w:t>
      </w:r>
      <w:r w:rsidRPr="00582218">
        <w:rPr>
          <w:rFonts w:ascii="Times New Roman" w:eastAsia="Times New Roman" w:hAnsi="Times New Roman" w:cs="Times New Roman"/>
          <w:sz w:val="24"/>
          <w:szCs w:val="24"/>
          <w:lang w:eastAsia="ru-RU"/>
        </w:rPr>
        <w:t>. в рабочие дни с 9.00 до 13.00 и с 14.00 до 18.00 часов местного времени по адресу: 668150, Российская Федерация, Республика Тыва, Сут-Хольский район, с. Суг-Аксы, ул. Бурбу, д. 16.</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Прием заявлений в форме электронного документа осуществляется по адресу электронной почты: </w:t>
      </w:r>
      <w:hyperlink r:id="rId8" w:history="1">
        <w:r w:rsidRPr="00582218">
          <w:rPr>
            <w:rFonts w:ascii="Times New Roman" w:eastAsia="Times New Roman" w:hAnsi="Times New Roman" w:cs="Times New Roman"/>
            <w:color w:val="0563C1" w:themeColor="hyperlink"/>
            <w:sz w:val="24"/>
            <w:szCs w:val="24"/>
            <w:u w:val="single"/>
            <w:lang w:eastAsia="ru-RU"/>
          </w:rPr>
          <w:t>admsuthol@mail.ru</w:t>
        </w:r>
      </w:hyperlink>
      <w:r w:rsidRPr="00582218">
        <w:rPr>
          <w:rFonts w:ascii="Times New Roman" w:eastAsia="Times New Roman" w:hAnsi="Times New Roman" w:cs="Times New Roman"/>
          <w:sz w:val="24"/>
          <w:szCs w:val="24"/>
          <w:lang w:eastAsia="ru-RU"/>
        </w:rPr>
        <w:t xml:space="preserve"> в период с 09.00 часов </w:t>
      </w:r>
      <w:r w:rsidRPr="00582218">
        <w:rPr>
          <w:rFonts w:ascii="Times New Roman" w:eastAsia="Times New Roman" w:hAnsi="Times New Roman" w:cs="Times New Roman"/>
          <w:b/>
          <w:sz w:val="24"/>
          <w:szCs w:val="24"/>
          <w:lang w:eastAsia="ru-RU"/>
        </w:rPr>
        <w:t>12.12.2018г</w:t>
      </w:r>
      <w:r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b/>
          <w:bCs/>
          <w:sz w:val="24"/>
          <w:szCs w:val="24"/>
          <w:lang w:eastAsia="ru-RU"/>
        </w:rPr>
        <w:t>д</w:t>
      </w:r>
      <w:r w:rsidRPr="00582218">
        <w:rPr>
          <w:rFonts w:ascii="Times New Roman" w:eastAsia="Times New Roman" w:hAnsi="Times New Roman" w:cs="Times New Roman"/>
          <w:sz w:val="24"/>
          <w:szCs w:val="24"/>
          <w:lang w:eastAsia="ru-RU"/>
        </w:rPr>
        <w:t xml:space="preserve">о 18.00 часов </w:t>
      </w:r>
      <w:r w:rsidRPr="00582218">
        <w:rPr>
          <w:rFonts w:ascii="Times New Roman" w:eastAsia="Times New Roman" w:hAnsi="Times New Roman" w:cs="Times New Roman"/>
          <w:b/>
          <w:sz w:val="24"/>
          <w:szCs w:val="24"/>
          <w:lang w:eastAsia="ru-RU"/>
        </w:rPr>
        <w:t>10.01.2019г</w:t>
      </w:r>
      <w:r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b/>
          <w:bCs/>
          <w:sz w:val="24"/>
          <w:szCs w:val="24"/>
          <w:lang w:eastAsia="ru-RU"/>
        </w:rPr>
        <w:t>.</w:t>
      </w:r>
      <w:r w:rsidRPr="00582218">
        <w:rPr>
          <w:rFonts w:ascii="Times New Roman" w:eastAsia="Times New Roman" w:hAnsi="Times New Roman" w:cs="Times New Roman"/>
          <w:sz w:val="24"/>
          <w:szCs w:val="24"/>
          <w:lang w:eastAsia="ru-RU"/>
        </w:rPr>
        <w:t xml:space="preserve"> Место предоставления конкурсной документации: 668150, Российская </w:t>
      </w:r>
    </w:p>
    <w:p w:rsidR="00642C31" w:rsidRPr="00582218" w:rsidRDefault="00642C31" w:rsidP="00860287">
      <w:pPr>
        <w:spacing w:after="0" w:line="240" w:lineRule="auto"/>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Федерация, Республика Тыва, Сут-Хольский район, с. Суг-Аксы, ул. Бурбу, д. 16 (далее - адрес организатора конкурса).</w:t>
      </w:r>
    </w:p>
    <w:p w:rsidR="00642C31" w:rsidRPr="00582218" w:rsidRDefault="00642C31" w:rsidP="004E42FE">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Порядок предоставления конкурсной документации: без взимания платы по запросу заинтересованного лица на основании заявления, поданного таким лицом в письменной форме по адресу организатора конкурса или в форме электронного документа, подписанного в соответствии с нормативно-правовыми актами Российской Федерации (далее - электронный документ), в течение двух рабочих дней с даты получения соответствующего заявления организатором конкурса.</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Заявление о предоставлении конкурсной документации должно содержать:</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наименование конкурса,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наименование (для юридического лица) либо фамилию, имя, отчество (для физического лица) заинтересованного лица,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форму предоставления конкурсной документации (письменная форма, либо в форме электронного документа);</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почтовый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почтовой связи),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оттиск печати (для юридического лица, в случае, если заявление направляется в письменной форме).</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6. 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w:t>
      </w:r>
      <w:r w:rsidR="00B261C7" w:rsidRPr="00582218">
        <w:rPr>
          <w:rFonts w:ascii="Times New Roman" w:eastAsia="Times New Roman" w:hAnsi="Times New Roman" w:cs="Times New Roman"/>
          <w:b/>
          <w:sz w:val="24"/>
          <w:szCs w:val="24"/>
          <w:lang w:eastAsia="ru-RU"/>
        </w:rPr>
        <w:t>11.01.2019</w:t>
      </w:r>
      <w:r w:rsidRPr="00582218">
        <w:rPr>
          <w:rFonts w:ascii="Times New Roman" w:eastAsia="Times New Roman" w:hAnsi="Times New Roman" w:cs="Times New Roman"/>
          <w:b/>
          <w:sz w:val="24"/>
          <w:szCs w:val="24"/>
          <w:lang w:eastAsia="ru-RU"/>
        </w:rPr>
        <w:t>г</w:t>
      </w:r>
      <w:r w:rsidRPr="00582218">
        <w:rPr>
          <w:rFonts w:ascii="Times New Roman" w:eastAsia="Times New Roman" w:hAnsi="Times New Roman" w:cs="Times New Roman"/>
          <w:sz w:val="24"/>
          <w:szCs w:val="24"/>
          <w:lang w:eastAsia="ru-RU"/>
        </w:rPr>
        <w:t xml:space="preserve">  в 10 часов 00 минут местного времени по адресу: 668150, Российская Федерация, Республика Тыва, Сут-Хольский район, с. Суг-Аксы, ул. Бурбу, д. 16 (актовый зал).</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7. Срок рассмотрения заявок на участие в конкурсе – </w:t>
      </w:r>
      <w:r w:rsidR="00B261C7" w:rsidRPr="00582218">
        <w:rPr>
          <w:rFonts w:ascii="Times New Roman" w:eastAsia="Times New Roman" w:hAnsi="Times New Roman" w:cs="Times New Roman"/>
          <w:b/>
          <w:sz w:val="24"/>
          <w:szCs w:val="24"/>
          <w:lang w:eastAsia="ru-RU"/>
        </w:rPr>
        <w:t>16.01.2019г</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8. Подведение итогов конкурса состоится </w:t>
      </w:r>
      <w:r w:rsidR="00B261C7" w:rsidRPr="00582218">
        <w:rPr>
          <w:rFonts w:ascii="Times New Roman" w:eastAsia="Times New Roman" w:hAnsi="Times New Roman" w:cs="Times New Roman"/>
          <w:b/>
          <w:sz w:val="24"/>
          <w:szCs w:val="24"/>
          <w:lang w:eastAsia="ru-RU"/>
        </w:rPr>
        <w:t>24.01.2019г</w:t>
      </w:r>
      <w:r w:rsidRPr="00582218">
        <w:rPr>
          <w:rFonts w:ascii="Times New Roman" w:eastAsia="Times New Roman" w:hAnsi="Times New Roman" w:cs="Times New Roman"/>
          <w:sz w:val="24"/>
          <w:szCs w:val="24"/>
          <w:lang w:eastAsia="ru-RU"/>
        </w:rPr>
        <w:t xml:space="preserve">  в 10 часов 00 минут местного времени по адресу организатора конкурса.</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9. Организатор конкурса вправе вносить изменения в конкурсную документацию по </w:t>
      </w:r>
      <w:r w:rsidR="00B261C7" w:rsidRPr="00582218">
        <w:rPr>
          <w:rFonts w:ascii="Times New Roman" w:eastAsia="Times New Roman" w:hAnsi="Times New Roman" w:cs="Times New Roman"/>
          <w:b/>
          <w:sz w:val="24"/>
          <w:szCs w:val="24"/>
          <w:lang w:eastAsia="ru-RU"/>
        </w:rPr>
        <w:t>23.01.2019г</w:t>
      </w:r>
    </w:p>
    <w:p w:rsidR="00C26295" w:rsidRPr="00582218" w:rsidRDefault="00642C31" w:rsidP="00860287">
      <w:pPr>
        <w:spacing w:after="0" w:line="240" w:lineRule="auto"/>
        <w:ind w:firstLine="851"/>
        <w:jc w:val="both"/>
        <w:outlineLvl w:val="2"/>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sz w:val="24"/>
          <w:szCs w:val="24"/>
          <w:lang w:eastAsia="ru-RU"/>
        </w:rPr>
        <w:t xml:space="preserve">10. Организатор конкурса вправе отказаться от проведения конкурса по </w:t>
      </w:r>
      <w:r w:rsidR="00B261C7" w:rsidRPr="00582218">
        <w:rPr>
          <w:rFonts w:ascii="Times New Roman" w:eastAsia="Times New Roman" w:hAnsi="Times New Roman" w:cs="Times New Roman"/>
          <w:b/>
          <w:sz w:val="24"/>
          <w:szCs w:val="24"/>
          <w:lang w:eastAsia="ru-RU"/>
        </w:rPr>
        <w:t>23.01.2019г.</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 Условия конкурса, порядок и условия заключения договора аренды с участником конкурса являются условиями публичной оферты, а подача заявки на участие в конкурсе является акцептом такой оферты.</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2. Требования к участникам конкурса</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2.1. Участником конкурса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соответствующее требованиям, установленным законодательством Российской Федерации к таким участникам.</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2.2. Участник конкурса должен соответствовать следующим требованиям:</w:t>
      </w:r>
    </w:p>
    <w:p w:rsidR="00642C31" w:rsidRPr="00582218" w:rsidRDefault="00642C31" w:rsidP="004E42FE">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 непроведение ликвидации участника конкурса - юридического лица и отсутствие решения арбитражного суда о признании участника конкурса – юридического</w:t>
      </w:r>
      <w:r w:rsidR="004E42FE">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лица, индивидуального предпринимателя банкротом и об открытии в отношении него конкурсного производства;</w:t>
      </w:r>
    </w:p>
    <w:p w:rsidR="00642C31" w:rsidRPr="00582218" w:rsidRDefault="00642C31" w:rsidP="00860287">
      <w:pPr>
        <w:spacing w:after="0" w:line="240" w:lineRule="auto"/>
        <w:ind w:firstLine="708"/>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2) неприостановление деятельности участника конкурса в порядке, предусмотренном </w:t>
      </w:r>
      <w:hyperlink r:id="rId9" w:history="1">
        <w:r w:rsidRPr="00582218">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582218">
        <w:rPr>
          <w:rFonts w:ascii="Times New Roman" w:eastAsia="Times New Roman" w:hAnsi="Times New Roman" w:cs="Times New Roman"/>
          <w:sz w:val="24"/>
          <w:szCs w:val="24"/>
          <w:lang w:eastAsia="ru-RU"/>
        </w:rPr>
        <w:t>, на день рассмотрения заявки на участие в конкурсе.</w:t>
      </w:r>
    </w:p>
    <w:p w:rsidR="00642C31" w:rsidRPr="00582218" w:rsidRDefault="00642C31" w:rsidP="00860287">
      <w:pPr>
        <w:spacing w:after="0" w:line="240" w:lineRule="auto"/>
        <w:ind w:firstLine="851"/>
        <w:jc w:val="both"/>
        <w:outlineLvl w:val="2"/>
        <w:rPr>
          <w:rFonts w:ascii="Times New Roman" w:eastAsia="Times New Roman" w:hAnsi="Times New Roman" w:cs="Times New Roman"/>
          <w:bCs/>
          <w:sz w:val="24"/>
          <w:szCs w:val="24"/>
          <w:lang w:eastAsia="ru-RU"/>
        </w:rPr>
      </w:pPr>
      <w:r w:rsidRPr="00582218">
        <w:rPr>
          <w:rFonts w:ascii="Times New Roman" w:eastAsia="Times New Roman" w:hAnsi="Times New Roman" w:cs="Times New Roman"/>
          <w:b/>
          <w:bCs/>
          <w:sz w:val="24"/>
          <w:szCs w:val="24"/>
          <w:lang w:eastAsia="ru-RU"/>
        </w:rPr>
        <w:t>3. Требования к техническому состоянию муниципального имущества, права на которое передаются по договору, на момент окончания срока договора</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3.1. Техническое состояние муниципального имущества, передаваемого по договору, на момент окончания срока договора должно: обеспечивать бесперебойное и </w:t>
      </w:r>
      <w:r w:rsidRPr="00582218">
        <w:rPr>
          <w:rFonts w:ascii="Times New Roman" w:eastAsia="Times New Roman" w:hAnsi="Times New Roman" w:cs="Times New Roman"/>
          <w:sz w:val="24"/>
          <w:szCs w:val="24"/>
          <w:lang w:eastAsia="ru-RU"/>
        </w:rPr>
        <w:lastRenderedPageBreak/>
        <w:t xml:space="preserve">удовлетворительное предоставление банно-прачечных услуг , соответствовать санитарно-эпидемиологическим, пожарно-техническим нормам и правилам, находиться в пригодном </w:t>
      </w:r>
    </w:p>
    <w:p w:rsidR="00642C31" w:rsidRPr="00582218" w:rsidRDefault="00642C31" w:rsidP="00860287">
      <w:pPr>
        <w:spacing w:after="0" w:line="240" w:lineRule="auto"/>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sz w:val="24"/>
          <w:szCs w:val="24"/>
          <w:lang w:eastAsia="ru-RU"/>
        </w:rPr>
        <w:t>для дальнейшей эксплуатации состоянии с учетом проведения необходимых ремонтных и профилактических работ.</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4. График проведения осмотра имущества, права на которое передаются по договору</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4.1. Организатор конкурса обеспечивает осмотр имущества, права на которое передаются по договору. Заинтересованное лицо не позднее чем за сутки до начала </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w:t>
      </w:r>
      <w:r w:rsidRPr="00582218">
        <w:rPr>
          <w:rFonts w:ascii="Times New Roman" w:eastAsia="Times New Roman" w:hAnsi="Times New Roman" w:cs="Times New Roman"/>
          <w:sz w:val="24"/>
          <w:szCs w:val="24"/>
          <w:lang w:eastAsia="ru-RU"/>
        </w:rPr>
        <w:br/>
        <w:t xml:space="preserve">             4.2. Осмотр имущества осуществляется в соответствии со следующим графиком: </w:t>
      </w:r>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494"/>
        <w:gridCol w:w="2205"/>
        <w:gridCol w:w="3845"/>
      </w:tblGrid>
      <w:tr w:rsidR="00642C31" w:rsidRPr="00582218" w:rsidTr="00B261C7">
        <w:tc>
          <w:tcPr>
            <w:tcW w:w="817"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w:t>
            </w:r>
          </w:p>
        </w:tc>
        <w:tc>
          <w:tcPr>
            <w:tcW w:w="2552"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Дата</w:t>
            </w:r>
          </w:p>
        </w:tc>
        <w:tc>
          <w:tcPr>
            <w:tcW w:w="2268"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Время</w:t>
            </w:r>
          </w:p>
        </w:tc>
        <w:tc>
          <w:tcPr>
            <w:tcW w:w="3933"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Характеристика</w:t>
            </w:r>
          </w:p>
        </w:tc>
      </w:tr>
      <w:tr w:rsidR="00642C31" w:rsidRPr="00582218" w:rsidTr="00B261C7">
        <w:tc>
          <w:tcPr>
            <w:tcW w:w="817" w:type="dxa"/>
          </w:tcPr>
          <w:p w:rsidR="00642C31" w:rsidRPr="00582218" w:rsidRDefault="00642C31"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w:t>
            </w:r>
          </w:p>
          <w:p w:rsidR="00642C31" w:rsidRPr="00582218" w:rsidRDefault="00642C31"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w:t>
            </w:r>
          </w:p>
          <w:p w:rsidR="00642C31" w:rsidRPr="00582218" w:rsidRDefault="00642C31"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w:t>
            </w:r>
          </w:p>
          <w:p w:rsidR="00642C31" w:rsidRPr="00582218" w:rsidRDefault="00642C31"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w:t>
            </w:r>
          </w:p>
          <w:p w:rsidR="00642C31" w:rsidRPr="00582218" w:rsidRDefault="00642C31"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w:t>
            </w:r>
          </w:p>
        </w:tc>
        <w:tc>
          <w:tcPr>
            <w:tcW w:w="2552" w:type="dxa"/>
          </w:tcPr>
          <w:p w:rsidR="00B261C7" w:rsidRPr="00582218" w:rsidRDefault="00B261C7" w:rsidP="00860287">
            <w:pPr>
              <w:spacing w:after="0" w:line="240" w:lineRule="auto"/>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12.12.2018</w:t>
            </w:r>
          </w:p>
          <w:p w:rsidR="00B261C7" w:rsidRPr="00582218" w:rsidRDefault="00B261C7" w:rsidP="00860287">
            <w:pPr>
              <w:spacing w:after="0" w:line="240" w:lineRule="auto"/>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18.12.2018</w:t>
            </w:r>
          </w:p>
          <w:p w:rsidR="00B261C7" w:rsidRPr="00582218" w:rsidRDefault="00B261C7" w:rsidP="00860287">
            <w:pPr>
              <w:spacing w:after="0" w:line="240" w:lineRule="auto"/>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24.12.2018</w:t>
            </w:r>
          </w:p>
          <w:p w:rsidR="00B261C7" w:rsidRPr="00582218" w:rsidRDefault="00B261C7" w:rsidP="00860287">
            <w:pPr>
              <w:spacing w:after="0" w:line="240" w:lineRule="auto"/>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29.12.2018</w:t>
            </w:r>
          </w:p>
          <w:p w:rsidR="00642C31" w:rsidRPr="00582218" w:rsidRDefault="00B261C7" w:rsidP="00A76E98">
            <w:pPr>
              <w:spacing w:after="0" w:line="240" w:lineRule="auto"/>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10.01.2019</w:t>
            </w:r>
            <w:r w:rsidR="00642C31" w:rsidRPr="00582218">
              <w:rPr>
                <w:rFonts w:ascii="Times New Roman" w:eastAsia="Times New Roman" w:hAnsi="Times New Roman" w:cs="Times New Roman"/>
                <w:b/>
                <w:sz w:val="24"/>
                <w:szCs w:val="24"/>
                <w:lang w:eastAsia="ru-RU"/>
              </w:rPr>
              <w:t xml:space="preserve">  </w:t>
            </w:r>
          </w:p>
        </w:tc>
        <w:tc>
          <w:tcPr>
            <w:tcW w:w="2268"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с 10.00 до 13.00</w:t>
            </w:r>
          </w:p>
        </w:tc>
        <w:tc>
          <w:tcPr>
            <w:tcW w:w="3933"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Имущество, указанное в приложении № 1 </w:t>
            </w:r>
          </w:p>
        </w:tc>
      </w:tr>
    </w:tbl>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p>
    <w:p w:rsidR="00C26295" w:rsidRPr="00582218" w:rsidRDefault="00C26295" w:rsidP="00860287">
      <w:pPr>
        <w:spacing w:after="0" w:line="240" w:lineRule="auto"/>
        <w:ind w:firstLine="851"/>
        <w:jc w:val="right"/>
        <w:outlineLvl w:val="2"/>
        <w:rPr>
          <w:rFonts w:ascii="Times New Roman" w:eastAsia="Times New Roman" w:hAnsi="Times New Roman" w:cs="Times New Roman"/>
          <w:bCs/>
          <w:sz w:val="24"/>
          <w:szCs w:val="24"/>
          <w:lang w:eastAsia="ru-RU"/>
        </w:rPr>
      </w:pP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5. Форма, порядок и срок предоставления разъяснений положений конкурсной документации и внесения в нее изменений</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5.1.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Для этого необходимо в срок не позднее чем за три рабочих дня до даты окончания срока подачи заявок направить запрос о разъяснении положений конкурсной документации по адресу организатора конкурса или по адресу электронной почты: admsuthol@mail.ru .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 Запрос о разъяснении положений конкурсной документации должен содержать наименование (для юридического лица) либо фамилию, имя, отчество (для физического лица) и адрес, по которому необходимо направить разъяснения.</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5.3. В случае если запрос о разъяснениях положений конкурсной документации поступил к организатору конкурса не позднее чем за три рабочих дня до даты окончания срока подачи заявок на участие в конкурсе, организатор конкурса в течение двух рабочих дней с даты поступления запроса направляет разъяснения положений конкурсной документации по адресу, указанному заявителем в запросе.</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sz w:val="24"/>
          <w:szCs w:val="24"/>
          <w:lang w:eastAsia="ru-RU"/>
        </w:rPr>
        <w:t xml:space="preserve">5.4. 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642C31" w:rsidRPr="00582218" w:rsidRDefault="00642C31" w:rsidP="00860287">
      <w:pPr>
        <w:spacing w:after="0" w:line="240" w:lineRule="auto"/>
        <w:ind w:firstLine="851"/>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6. Требования к содержанию, форме и составу заявки на участие в конкурсе</w:t>
      </w:r>
    </w:p>
    <w:p w:rsidR="00642C31" w:rsidRPr="00582218" w:rsidRDefault="00642C31" w:rsidP="004E42FE">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6.1. Для участия в конкурсе заявителем подается заявка в письменной форме в запечатанном конверте или в форме электронного документа по адресу: admsuthol@mail.ru . При этом на конверте указывается наименование конкурса, на участие в котором подается данная заявка. Указание на конверте фирменного наименования,</w:t>
      </w:r>
      <w:r w:rsidR="004E42FE">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6.2. Заявка на участие в конкурсе (далее - заявка), должна содержать следующие обязательные документы:</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контактного телефона (возможно по форме согласно Приложению № 2 к конкурсной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2)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 копии учредительных документов заявителя (для юридических лиц);</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порядке, предусмотренном </w:t>
      </w:r>
      <w:hyperlink r:id="rId10" w:history="1">
        <w:r w:rsidRPr="00582218">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582218">
        <w:rPr>
          <w:rFonts w:ascii="Times New Roman" w:eastAsia="Times New Roman" w:hAnsi="Times New Roman" w:cs="Times New Roman"/>
          <w:sz w:val="24"/>
          <w:szCs w:val="24"/>
          <w:lang w:eastAsia="ru-RU"/>
        </w:rPr>
        <w:t>;</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7) предложения об условиях исполнения договора, которые являются критериями оценки заявок на участие в конкурсе;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Все листы заявки должны быть прошиты и пронумерованы. Заявка должна содержать опись входящих в ее состав документов, быть скреплена печатью заявителя </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(для юридических лиц) и подписана заявителем или лицом, уполномо</w:t>
      </w:r>
      <w:r w:rsidR="004E42FE">
        <w:rPr>
          <w:rFonts w:ascii="Times New Roman" w:eastAsia="Times New Roman" w:hAnsi="Times New Roman" w:cs="Times New Roman"/>
          <w:sz w:val="24"/>
          <w:szCs w:val="24"/>
          <w:lang w:eastAsia="ru-RU"/>
        </w:rPr>
        <w:t>ченным таким заявителем.</w:t>
      </w:r>
    </w:p>
    <w:p w:rsidR="00642C31" w:rsidRPr="00582218" w:rsidRDefault="00642C31" w:rsidP="00860287">
      <w:pPr>
        <w:spacing w:after="0" w:line="240" w:lineRule="auto"/>
        <w:ind w:firstLine="708"/>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7. Порядок, место, дата начала и окончания срока подачи заявок на участие в конкурсе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7.1. Заявка должна быть представлена: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 в письменной форме в запечатанном конверте по адресу организатора торгов:</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 xml:space="preserve">а) в период с </w:t>
      </w:r>
      <w:r w:rsidR="00B261C7" w:rsidRPr="00582218">
        <w:rPr>
          <w:rFonts w:ascii="Times New Roman" w:eastAsia="Times New Roman" w:hAnsi="Times New Roman" w:cs="Times New Roman"/>
          <w:b/>
          <w:sz w:val="24"/>
          <w:szCs w:val="24"/>
          <w:lang w:eastAsia="ru-RU"/>
        </w:rPr>
        <w:t>12.12.2018г</w:t>
      </w:r>
      <w:r w:rsidRPr="00582218">
        <w:rPr>
          <w:rFonts w:ascii="Times New Roman" w:eastAsia="Times New Roman" w:hAnsi="Times New Roman" w:cs="Times New Roman"/>
          <w:sz w:val="24"/>
          <w:szCs w:val="24"/>
          <w:lang w:eastAsia="ru-RU"/>
        </w:rPr>
        <w:t xml:space="preserve">  по </w:t>
      </w:r>
      <w:r w:rsidR="00B261C7" w:rsidRPr="00582218">
        <w:rPr>
          <w:rFonts w:ascii="Times New Roman" w:eastAsia="Times New Roman" w:hAnsi="Times New Roman" w:cs="Times New Roman"/>
          <w:b/>
          <w:sz w:val="24"/>
          <w:szCs w:val="24"/>
          <w:lang w:eastAsia="ru-RU"/>
        </w:rPr>
        <w:t>10.01.2019г</w:t>
      </w:r>
      <w:r w:rsidRPr="00582218">
        <w:rPr>
          <w:rFonts w:ascii="Times New Roman" w:eastAsia="Times New Roman" w:hAnsi="Times New Roman" w:cs="Times New Roman"/>
          <w:sz w:val="24"/>
          <w:szCs w:val="24"/>
          <w:lang w:eastAsia="ru-RU"/>
        </w:rPr>
        <w:t xml:space="preserve">  в рабочие дни в часы приема заявок: с 9.00 часов до 13.00 часов и с 14.00 до 18.00 часов местного времени;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2) в форме электронного документа по адресу электронной почты: admsuthol@mail.ru  в период с </w:t>
      </w:r>
      <w:r w:rsidR="00B261C7" w:rsidRPr="00582218">
        <w:rPr>
          <w:rFonts w:ascii="Times New Roman" w:eastAsia="Times New Roman" w:hAnsi="Times New Roman" w:cs="Times New Roman"/>
          <w:b/>
          <w:sz w:val="24"/>
          <w:szCs w:val="24"/>
          <w:lang w:eastAsia="ru-RU"/>
        </w:rPr>
        <w:t>12.12.2018г</w:t>
      </w:r>
      <w:r w:rsidRPr="00582218">
        <w:rPr>
          <w:rFonts w:ascii="Times New Roman" w:eastAsia="Times New Roman" w:hAnsi="Times New Roman" w:cs="Times New Roman"/>
          <w:sz w:val="24"/>
          <w:szCs w:val="24"/>
          <w:lang w:eastAsia="ru-RU"/>
        </w:rPr>
        <w:t xml:space="preserve">.  до 10.00 часов по </w:t>
      </w:r>
      <w:r w:rsidR="00B261C7" w:rsidRPr="00582218">
        <w:rPr>
          <w:rFonts w:ascii="Times New Roman" w:eastAsia="Times New Roman" w:hAnsi="Times New Roman" w:cs="Times New Roman"/>
          <w:b/>
          <w:sz w:val="24"/>
          <w:szCs w:val="24"/>
          <w:lang w:eastAsia="ru-RU"/>
        </w:rPr>
        <w:t>10.01.2019г</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7.2. Заявитель вправе подать только одну заявку на участие в конкурсе.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7.3. Каждый конверт с заявкой и каждая поданная в форме электронного документа заявка на участие в конкурсе, поступившие в указанный в настоящем разделе срок, регистрируются организатором конкурса в «Журнале регистрации Заявок на участие в конкурсе» (далее - Журнал). При этом Ф.И.О. и подпись представителя заявителя или курьера, предоставившего заявку в виде запечатанного конверта, заносятся в Журнал. Заявителю выдается расписка в получении конверта с заявкой с указанием регистрационного номера, даты и времени его получения. Заявителю, подавшему заявку в форме электронного документа, направляется подтверждение в письменной форме или в форме электронного документа в течение одного рабочего дня с даты получения такой заявки.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7.4.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8. Порядок и срок отзыва, изменения поданных заявок</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8.1. Заявитель, подавший заявку, вправе изменить или отозвать заявку в любое время до момента вскрытия конвертов с заявками и открытия доступа к заявкам, поданным в форме электронных документов путем направления организатору конкурса письменного уведомления об изменении или отзыве заявки в письменной форме по адресу организатора конкурса или в форме электронного документа по адресу электронной почты: admsuthol@mail.ru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8.2. Изменения заявки должны быть оформлены и поданы заявителем в порядке и в сроки, установленные для оформления заявок на участие в конкурсе в соответствии с настоящей конкурсной документацией. Изменения, внесенные в заявку в указанном порядке и в указанные сроки, считаются неотъемлемой частью заявки.</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8.3. Конверты с изменениями заявок вскрываются конкурсной комиссией одновременно с конвертами с заявками на участие в конкурсе. Открытие доступа к изменениям заявок, поданным в форме электронных документов, осуществляется одновременно с открытием доступа к заявкам на участие в конкурсе, поданным в форме электронных документов.</w:t>
      </w:r>
    </w:p>
    <w:p w:rsidR="00642C31" w:rsidRPr="00582218" w:rsidRDefault="00642C31" w:rsidP="004E42FE">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8.4. Уведомление об отзыве заявки должно быть оформлено в письменной форме или в форме электронного документа и подано заявителем по адресу организатора конкурса или в форме электронного документа по адресу электронной почты: admsuthol@mail.ru . В уведомлении об отзыве заявки должна быть указана следующая информация: сведения об отзыве заявки; наименование конкурса; регистрационные номер и дата заявки на участие в конкурсе.</w:t>
      </w:r>
    </w:p>
    <w:p w:rsidR="00642C31" w:rsidRPr="00582218" w:rsidRDefault="00642C31" w:rsidP="004E42FE">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8.5. Заявитель вправе в уведомлении об отзыве заявки на участие в конкурсе указать просьбу вернуть отозванную им заявку, поданную в запечатанном конверте. В этом случае в уведомлении об отзыве заявки указывается адрес, по которому соответствующая заявка должна быть возвращена.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8.6. После получения и регистрации уведомления об отзыве заявки организатор конкурса сравнивает регистрационный номер заявки, указанный в Журнале, с регистрационным номером заявки, указанным в уведомлении об отзыве заявки. При совпадении номеров заявка на участие в конкурсе считается отозванной в надлежащем порядке. В этом случае конверт с отзываемой заявкой на участие в конкурсе вскрывается (в случае, если на конверте не указан почтовый адрес заявителя), а к отзываемой заявке, поданной в форме электронного документа, осуществляется открытие доступа. </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Результаты вскрытия конвертов с отозванными заявками и открытия доступа к заявкам, поданным в форме электронных документов, фиксируются конкурсной комиссией в соответствующем протоколе.</w:t>
      </w:r>
    </w:p>
    <w:p w:rsidR="00642C31" w:rsidRPr="00582218" w:rsidRDefault="00642C31" w:rsidP="00860287">
      <w:pPr>
        <w:spacing w:after="0" w:line="240" w:lineRule="auto"/>
        <w:ind w:firstLine="851"/>
        <w:jc w:val="both"/>
        <w:outlineLvl w:val="2"/>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8.7. Заявка, отозванная до окончания срока подачи заявок на участие в конкурсе, считается не поданной.</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9. Порядок вскрытия конвертов с заявками на участие в конкурсе и открытия доступа к поданным в форме электронных документов заявкам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9.1. Заявители или их представители вправе присутствовать при вскрытии конвертов и открытии доступа к поданным в форме электронных документов заявкам.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9.2. Присутствующие при вскрытии конвертов и открытии доступа к поданным в форме электронных документов заявкам лица вправе подать заявки на участие в конкурсе, изменить или отозвать поданные заявки до вскрытия конвертов с заявками на участие в конкурсе и открытия доступа к поданным в форме электронных документов заявкам.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9.3.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поданные в отношении конкурса, не рассматриваются и возвращаются такому заявителю.</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9.4. Конверт с заявкой, полученный после окончания срока подачи заявок, вскрывается (в случае если на конверте не указан почтовый адрес заявителя) и возвращается заявителю. К заявке, поданной в форме электронного документа после окончания срока подачи заявок, осуществляется открытие доступа.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9.5.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регистрационный номер конверта с заявкой или электронного документа с заявкой, наличие сведений и документов, предусмотренных конкурсной документацией, условия исполнения договора, указанные в такой заявке и </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являющиеся критерием оценки заявок на участие в конкурсе, данные о заявках, полученных после окончания срока приема заявок</w:t>
      </w:r>
      <w:r w:rsidR="004E42FE">
        <w:rPr>
          <w:rFonts w:ascii="Times New Roman" w:eastAsia="Times New Roman" w:hAnsi="Times New Roman" w:cs="Times New Roman"/>
          <w:sz w:val="24"/>
          <w:szCs w:val="24"/>
          <w:lang w:eastAsia="ru-RU"/>
        </w:rPr>
        <w:t>.</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9.6. В случае если по окончании срока подачи заявок на участие в конкурсе подана только одна заявка или не подано ни одной заявки, в указанный в п. 10.5 конкурсной документации протокол вносится информация о признании конкурса несостоявшимся.</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10. Порядок рассмотрения заявок на участие в конкурсе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10.1. Конкурсная комиссия рассматривает заявки на участие в конкурсе и заявителей на предмет соответствия требованиям, установленным настоящей конкурсной документацией.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10.3. Заявитель не допускается конкурсной комиссией к участию в конкурсе в случаях:</w:t>
      </w:r>
    </w:p>
    <w:p w:rsidR="00642C31" w:rsidRPr="00582218" w:rsidRDefault="00642C31" w:rsidP="00860287">
      <w:pPr>
        <w:spacing w:after="0" w:line="240" w:lineRule="auto"/>
        <w:ind w:firstLine="708"/>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 непредставления обязательных документов, определенных в разделе 7 настоящей конкурсной документации, либо наличия в таких документах недостоверных сведений;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 несоответствия требованиям, указанным в разделе 2 настоящей конкурсной документации;</w:t>
      </w:r>
    </w:p>
    <w:p w:rsidR="00642C31" w:rsidRPr="00582218" w:rsidRDefault="00B261C7"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3) </w:t>
      </w:r>
      <w:r w:rsidR="00642C31" w:rsidRPr="00582218">
        <w:rPr>
          <w:rFonts w:ascii="Times New Roman" w:eastAsia="Times New Roman" w:hAnsi="Times New Roman" w:cs="Times New Roman"/>
          <w:sz w:val="24"/>
          <w:szCs w:val="24"/>
          <w:lang w:eastAsia="ru-RU"/>
        </w:rPr>
        <w:t>внесения задатка;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 несоответствия заявки требованиям конкурсной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10.4.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 Указанный протокол в день окончания рассмотрения заявок на участие в конкурсе размещается организатором конкурса на </w:t>
      </w:r>
      <w:r w:rsidRPr="00582218">
        <w:rPr>
          <w:rFonts w:ascii="Times New Roman" w:eastAsia="Times New Roman" w:hAnsi="Times New Roman" w:cs="Times New Roman"/>
          <w:sz w:val="24"/>
          <w:szCs w:val="24"/>
          <w:lang w:eastAsia="ru-RU"/>
        </w:rPr>
        <w:lastRenderedPageBreak/>
        <w:t>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C26295"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10.5.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11. Порядок оценки и сопоставления заявок на участие в конкурсе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11.1. Конкурсная комиссия осуществляет оценку и сопоставление заявок на участие в конкурсе, поданных заявителями, признанными участниками конкурса в целях выявления лучших условий исполнения договора в соответствии с критериями и в порядке, которые установлены конкурсной документацией и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11.2. Предельные значения критериев конкурса оцениваются в соответствии  приложением 2 к конкурсной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11.3. В случае, если при оценке заявок на участие в конкурсе предполагаемое изменение необходимой валовой выручки заявителя, определяемой в соответствии с действующим законодательством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предоставления услуг, заявитель отстраняется от участия в конкурсе.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11.4. Расчет необходимой валовой выручки от оказания услуг по регулируемым ценам (тарифам) осуществляется в соответствии с установленными тарифами и нормативами в области государственного регулирования тарифов с использованием цен, величин, значения, параметров, установленных в заявке на участие в конкурсе.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11.5.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установление  цены за предоставление услуг  участника конкурса, для которого определено ее минимальное значение;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кратчайшие  сроки проведения работ для обеспечения возобновления оказания банно-прачечных услуг;</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обеспечение постоянного предоставления банно-прачечных услуг в течение периода действия договора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начало предоставле</w:t>
      </w:r>
      <w:r w:rsidR="00B261C7" w:rsidRPr="00582218">
        <w:rPr>
          <w:rFonts w:ascii="Times New Roman" w:eastAsia="Times New Roman" w:hAnsi="Times New Roman" w:cs="Times New Roman"/>
          <w:sz w:val="24"/>
          <w:szCs w:val="24"/>
          <w:lang w:eastAsia="ru-RU"/>
        </w:rPr>
        <w:t>ния банно-прачечных услуг с  2019</w:t>
      </w:r>
      <w:r w:rsidRPr="00582218">
        <w:rPr>
          <w:rFonts w:ascii="Times New Roman" w:eastAsia="Times New Roman" w:hAnsi="Times New Roman" w:cs="Times New Roman"/>
          <w:sz w:val="24"/>
          <w:szCs w:val="24"/>
          <w:lang w:eastAsia="ru-RU"/>
        </w:rPr>
        <w:t xml:space="preserve"> </w:t>
      </w:r>
      <w:r w:rsidR="00C00EDF" w:rsidRPr="00582218">
        <w:rPr>
          <w:rFonts w:ascii="Times New Roman" w:eastAsia="Times New Roman" w:hAnsi="Times New Roman" w:cs="Times New Roman"/>
          <w:sz w:val="24"/>
          <w:szCs w:val="24"/>
          <w:lang w:eastAsia="ru-RU"/>
        </w:rPr>
        <w:t>года и/или в 1-ом полугодии 2019</w:t>
      </w:r>
      <w:r w:rsidRPr="00582218">
        <w:rPr>
          <w:rFonts w:ascii="Times New Roman" w:eastAsia="Times New Roman" w:hAnsi="Times New Roman" w:cs="Times New Roman"/>
          <w:sz w:val="24"/>
          <w:szCs w:val="24"/>
          <w:lang w:eastAsia="ru-RU"/>
        </w:rPr>
        <w:t xml:space="preserve"> года.</w:t>
      </w:r>
    </w:p>
    <w:p w:rsidR="00642C31" w:rsidRPr="00582218" w:rsidRDefault="00642C31" w:rsidP="00860287">
      <w:pPr>
        <w:spacing w:after="0" w:line="240" w:lineRule="auto"/>
        <w:ind w:firstLine="851"/>
        <w:jc w:val="both"/>
        <w:outlineLvl w:val="2"/>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12. Заключение договора по результатам проведения конкурса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12.5. Организатор конкурса в течение трех рабочих дней с даты подписания протокола оценки и сопоставления заявок на участие в конкурсе передает победителю конкурса один экземпляр протокола и проект договора аренды (далее - договор),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12.6. Договор подписывается сторонами в течение пятнадцати дней со дня размещения на официальном сайте торгов протокола оценки и сопоставления заявок на участие в конкурсе (но не ранее десяти дней со дня такого размещения).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12.7. Договор заключается на условиях, указанных в поданной участником конкурса, с которым заключается договор, заявке на участие в</w:t>
      </w:r>
      <w:r w:rsidR="004E42FE">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 xml:space="preserve">конкурсе и в конкурсной документации. При заключении и (или) исполнении договора цена такого договора не </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12.8.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2) приостановления деятельности такого лица в порядке, предусмотренном </w:t>
      </w:r>
      <w:hyperlink r:id="rId11" w:history="1">
        <w:r w:rsidRPr="00582218">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582218">
        <w:rPr>
          <w:rFonts w:ascii="Times New Roman" w:eastAsia="Times New Roman" w:hAnsi="Times New Roman" w:cs="Times New Roman"/>
          <w:sz w:val="24"/>
          <w:szCs w:val="24"/>
          <w:lang w:eastAsia="ru-RU"/>
        </w:rPr>
        <w:t>;</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конкурсной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12.9.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позднее дня, следующего после дня установления указанных фактов, составляется протокол об отказе от заключения договора.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12.10.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12.11. В случае если победитель конкурса или участник конкурса, заявке на участие в конкурсе которого присвоен второй номер, в срок, предусмотренный пунктом </w:t>
      </w:r>
    </w:p>
    <w:p w:rsidR="00642C31" w:rsidRPr="00582218" w:rsidRDefault="004E42FE" w:rsidP="008602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2C31" w:rsidRPr="00582218">
        <w:rPr>
          <w:rFonts w:ascii="Times New Roman" w:eastAsia="Times New Roman" w:hAnsi="Times New Roman" w:cs="Times New Roman"/>
          <w:sz w:val="24"/>
          <w:szCs w:val="24"/>
          <w:lang w:eastAsia="ru-RU"/>
        </w:rPr>
        <w:t xml:space="preserve">13.2 конкурсной документации,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12.12. В случае если победитель конкурса признан уклонившимся от заключения договора, 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w:t>
      </w:r>
      <w:r w:rsidR="004E42FE">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 xml:space="preserve">которого присвоен второй номер, в заявке на участие в конкурсе, в проект договора, прилагаемый к конкурсной документации.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12.13.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12.14.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12.15. В случае если конкурс признан несостоявшимся по причине подачи единственной заявки на участие в конкурсе либо признания участником конкурса только </w:t>
      </w:r>
      <w:r w:rsidRPr="00582218">
        <w:rPr>
          <w:rFonts w:ascii="Times New Roman" w:eastAsia="Times New Roman" w:hAnsi="Times New Roman" w:cs="Times New Roman"/>
          <w:sz w:val="24"/>
          <w:szCs w:val="24"/>
          <w:lang w:eastAsia="ru-RU"/>
        </w:rPr>
        <w:lastRenderedPageBreak/>
        <w:t>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заключает договор на условиях и по цене, которые предусмотрены заявкой на участие в конкурсе (но не менее начальной (минимальной) цены лота) в порядке, предусмотренном пунктами 12.1-12.4 конкурсной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12.16. Годовой размер арендной платы устанавливается на основании отчета об определении рыночной стоимости  арендной платы  независимого оценщика Тас-оол З.К. №</w:t>
      </w:r>
      <w:r w:rsidR="00B261C7" w:rsidRPr="00582218">
        <w:rPr>
          <w:rFonts w:ascii="Times New Roman" w:eastAsia="Times New Roman" w:hAnsi="Times New Roman" w:cs="Times New Roman"/>
          <w:sz w:val="24"/>
          <w:szCs w:val="24"/>
          <w:lang w:eastAsia="ru-RU"/>
        </w:rPr>
        <w:t>814/18</w:t>
      </w:r>
      <w:r w:rsidRPr="00582218">
        <w:rPr>
          <w:rFonts w:ascii="Times New Roman" w:eastAsia="Times New Roman" w:hAnsi="Times New Roman" w:cs="Times New Roman"/>
          <w:sz w:val="24"/>
          <w:szCs w:val="24"/>
          <w:lang w:eastAsia="ru-RU"/>
        </w:rPr>
        <w:t xml:space="preserve"> и  составляет </w:t>
      </w:r>
      <w:r w:rsidR="00B261C7" w:rsidRPr="00582218">
        <w:rPr>
          <w:rFonts w:ascii="Times New Roman" w:eastAsia="Times New Roman" w:hAnsi="Times New Roman" w:cs="Times New Roman"/>
          <w:b/>
          <w:sz w:val="24"/>
          <w:szCs w:val="24"/>
          <w:lang w:eastAsia="ru-RU"/>
        </w:rPr>
        <w:t>44384</w:t>
      </w:r>
      <w:r w:rsidRPr="00582218">
        <w:rPr>
          <w:rFonts w:ascii="Times New Roman" w:eastAsia="Times New Roman" w:hAnsi="Times New Roman" w:cs="Times New Roman"/>
          <w:sz w:val="24"/>
          <w:szCs w:val="24"/>
          <w:lang w:eastAsia="ru-RU"/>
        </w:rPr>
        <w:t xml:space="preserve"> (сорок </w:t>
      </w:r>
      <w:r w:rsidR="00B261C7" w:rsidRPr="00582218">
        <w:rPr>
          <w:rFonts w:ascii="Times New Roman" w:eastAsia="Times New Roman" w:hAnsi="Times New Roman" w:cs="Times New Roman"/>
          <w:sz w:val="24"/>
          <w:szCs w:val="24"/>
          <w:lang w:eastAsia="ru-RU"/>
        </w:rPr>
        <w:t>четыре тысяч триста восемьдесят четыре) рубля 3</w:t>
      </w:r>
      <w:r w:rsidRPr="00582218">
        <w:rPr>
          <w:rFonts w:ascii="Times New Roman" w:eastAsia="Times New Roman" w:hAnsi="Times New Roman" w:cs="Times New Roman"/>
          <w:sz w:val="24"/>
          <w:szCs w:val="24"/>
          <w:lang w:eastAsia="ru-RU"/>
        </w:rPr>
        <w:t>0 копеек без учета НДС, и не может быть пересмотрен сторонами в сторону уменьшения. Арендная плата не включает в себя арендные платежи за пользование земельными участками под объектами муниципального имущества.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12.17. В случае если фактический срок использования арендуемого имущества отличен от расчетного периода, арендная плата уменьшается или увеличивается пропорционально фактическому сроку использования имущества.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Арендная плата уплачивается арендатором ежемесячно равными частями на счет, указанный арендодателем. Арендная плата за истекший месяц уплачивается в срок до 15 числа следующего месяца. Арендная плата за декабрь уплачивается не позднее 15 декабря текущего года.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12.18. Размер арендной платы может изменяться Арендодателем в сторону увеличения в одностороннем порядке, но не чаще одного раза в год. Арендодатель уведомляет Арендатора о повышении размера арендной платы путем письменного извещения Арендатора по указанному им в договоре адресу.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не может быть увеличена по соглашению сторон в порядке, установленном договором согласно приложению № 3 к конкурсной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12.19. Имущество, созданное Арендатором в рамках исполнения договора и предназначенное для осуществления деятельности по организации предоставления банно-прачечных услуг в Сут-Хольском кожууне , передается Арендатором в муниципальную собственность в порядке, установленном действующим законодательством.</w:t>
      </w:r>
    </w:p>
    <w:p w:rsidR="00642C31" w:rsidRPr="00582218" w:rsidRDefault="00642C31" w:rsidP="00860287">
      <w:pPr>
        <w:spacing w:after="0"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after="0"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after="0"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after="0"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after="0"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jc w:val="right"/>
        <w:rPr>
          <w:rFonts w:ascii="Times New Roman" w:eastAsia="Times New Roman" w:hAnsi="Times New Roman" w:cs="Times New Roman"/>
          <w:sz w:val="24"/>
          <w:szCs w:val="24"/>
          <w:lang w:eastAsia="ru-RU"/>
        </w:rPr>
        <w:sectPr w:rsidR="00642C31" w:rsidRPr="00582218" w:rsidSect="00860287">
          <w:headerReference w:type="default" r:id="rId12"/>
          <w:pgSz w:w="11906" w:h="16838"/>
          <w:pgMar w:top="426" w:right="850" w:bottom="851" w:left="1701" w:header="708" w:footer="708" w:gutter="0"/>
          <w:cols w:space="708"/>
          <w:docGrid w:linePitch="360"/>
        </w:sectPr>
      </w:pP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Приложение №1 к конкурсной документации</w:t>
      </w:r>
      <w:r w:rsidRPr="00582218">
        <w:rPr>
          <w:rFonts w:ascii="Times New Roman" w:eastAsia="Times New Roman" w:hAnsi="Times New Roman" w:cs="Times New Roman"/>
          <w:sz w:val="24"/>
          <w:szCs w:val="24"/>
          <w:lang w:eastAsia="ru-RU"/>
        </w:rPr>
        <w:br/>
        <w:t>на право заключения договора аренды</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муниципального имущества </w:t>
      </w:r>
    </w:p>
    <w:p w:rsidR="00642C31" w:rsidRPr="00582218" w:rsidRDefault="00642C31" w:rsidP="00860287">
      <w:pPr>
        <w:spacing w:after="0" w:line="240" w:lineRule="auto"/>
        <w:ind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br/>
      </w:r>
      <w:r w:rsidRPr="00582218">
        <w:rPr>
          <w:rFonts w:ascii="Times New Roman" w:eastAsia="Times New Roman" w:hAnsi="Times New Roman" w:cs="Times New Roman"/>
          <w:b/>
          <w:bCs/>
          <w:sz w:val="24"/>
          <w:szCs w:val="24"/>
          <w:lang w:eastAsia="ru-RU"/>
        </w:rPr>
        <w:t>Место расположения, описание и характеристика имущества</w:t>
      </w:r>
      <w:r w:rsidRPr="00582218">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5"/>
        <w:gridCol w:w="976"/>
        <w:gridCol w:w="1777"/>
        <w:gridCol w:w="546"/>
        <w:gridCol w:w="1929"/>
        <w:gridCol w:w="1000"/>
        <w:gridCol w:w="779"/>
        <w:gridCol w:w="1000"/>
        <w:gridCol w:w="1019"/>
        <w:gridCol w:w="1000"/>
        <w:gridCol w:w="728"/>
        <w:gridCol w:w="1000"/>
        <w:gridCol w:w="711"/>
        <w:gridCol w:w="750"/>
      </w:tblGrid>
      <w:tr w:rsidR="00642C31" w:rsidRPr="00582218" w:rsidTr="00642C31">
        <w:trPr>
          <w:trHeight w:val="15"/>
          <w:tblCellSpacing w:w="15" w:type="dxa"/>
        </w:trPr>
        <w:tc>
          <w:tcPr>
            <w:tcW w:w="660" w:type="dxa"/>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970" w:type="dxa"/>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2542"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3002"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786"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2029"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722"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679"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r>
      <w:tr w:rsidR="00642C31" w:rsidRPr="00582218" w:rsidTr="00642C31">
        <w:trPr>
          <w:gridAfter w:val="1"/>
          <w:wAfter w:w="955" w:type="dxa"/>
          <w:tblCellSpacing w:w="15" w:type="dxa"/>
        </w:trPr>
        <w:tc>
          <w:tcPr>
            <w:tcW w:w="660"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right="-54"/>
              <w:jc w:val="center"/>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w:t>
            </w:r>
          </w:p>
          <w:p w:rsidR="00642C31" w:rsidRPr="00582218" w:rsidRDefault="00642C31" w:rsidP="00860287">
            <w:pPr>
              <w:spacing w:before="100" w:beforeAutospacing="1" w:after="100" w:afterAutospacing="1" w:line="240" w:lineRule="auto"/>
              <w:ind w:right="-54"/>
              <w:jc w:val="center"/>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п/п</w:t>
            </w:r>
          </w:p>
        </w:tc>
        <w:tc>
          <w:tcPr>
            <w:tcW w:w="2996"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Наименование</w:t>
            </w:r>
            <w:r w:rsidRPr="00582218">
              <w:rPr>
                <w:rFonts w:ascii="Times New Roman" w:eastAsia="Times New Roman" w:hAnsi="Times New Roman" w:cs="Times New Roman"/>
                <w:b/>
                <w:sz w:val="24"/>
                <w:szCs w:val="24"/>
                <w:lang w:eastAsia="ru-RU"/>
              </w:rPr>
              <w:t xml:space="preserve"> </w:t>
            </w:r>
          </w:p>
        </w:tc>
        <w:tc>
          <w:tcPr>
            <w:tcW w:w="2548"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 xml:space="preserve">Характеристика </w:t>
            </w:r>
          </w:p>
        </w:tc>
        <w:tc>
          <w:tcPr>
            <w:tcW w:w="1786"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Реестровый номер</w:t>
            </w:r>
            <w:r w:rsidRPr="00582218">
              <w:rPr>
                <w:rFonts w:ascii="Times New Roman" w:eastAsia="Times New Roman" w:hAnsi="Times New Roman" w:cs="Times New Roman"/>
                <w:b/>
                <w:sz w:val="24"/>
                <w:szCs w:val="24"/>
                <w:lang w:eastAsia="ru-RU"/>
              </w:rPr>
              <w:t xml:space="preserve"> </w:t>
            </w:r>
          </w:p>
        </w:tc>
        <w:tc>
          <w:tcPr>
            <w:tcW w:w="2029"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Год ввода в эксплуатацию</w:t>
            </w:r>
            <w:r w:rsidRPr="00582218">
              <w:rPr>
                <w:rFonts w:ascii="Times New Roman" w:eastAsia="Times New Roman" w:hAnsi="Times New Roman" w:cs="Times New Roman"/>
                <w:b/>
                <w:sz w:val="24"/>
                <w:szCs w:val="24"/>
                <w:lang w:eastAsia="ru-RU"/>
              </w:rPr>
              <w:t xml:space="preserve"> </w:t>
            </w:r>
          </w:p>
        </w:tc>
        <w:tc>
          <w:tcPr>
            <w:tcW w:w="1722"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Балансовая стоимость</w:t>
            </w:r>
            <w:r w:rsidRPr="00582218">
              <w:rPr>
                <w:rFonts w:ascii="Times New Roman" w:eastAsia="Times New Roman" w:hAnsi="Times New Roman" w:cs="Times New Roman"/>
                <w:b/>
                <w:sz w:val="24"/>
                <w:szCs w:val="24"/>
                <w:lang w:eastAsia="ru-RU"/>
              </w:rPr>
              <w:t xml:space="preserve"> </w:t>
            </w:r>
          </w:p>
        </w:tc>
        <w:tc>
          <w:tcPr>
            <w:tcW w:w="1694"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Остаточная стоимость</w:t>
            </w:r>
            <w:r w:rsidRPr="00582218">
              <w:rPr>
                <w:rFonts w:ascii="Times New Roman" w:eastAsia="Times New Roman" w:hAnsi="Times New Roman" w:cs="Times New Roman"/>
                <w:b/>
                <w:sz w:val="24"/>
                <w:szCs w:val="24"/>
                <w:lang w:eastAsia="ru-RU"/>
              </w:rPr>
              <w:t xml:space="preserve"> </w:t>
            </w:r>
          </w:p>
        </w:tc>
      </w:tr>
      <w:tr w:rsidR="00642C31" w:rsidRPr="00582218" w:rsidTr="00642C31">
        <w:trPr>
          <w:gridAfter w:val="1"/>
          <w:wAfter w:w="955" w:type="dxa"/>
          <w:tblCellSpacing w:w="15" w:type="dxa"/>
        </w:trPr>
        <w:tc>
          <w:tcPr>
            <w:tcW w:w="660" w:type="dxa"/>
            <w:tcBorders>
              <w:top w:val="nil"/>
              <w:left w:val="single" w:sz="8" w:space="0" w:color="000000"/>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 </w:t>
            </w:r>
          </w:p>
        </w:tc>
        <w:tc>
          <w:tcPr>
            <w:tcW w:w="2996"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668150, Российская Федерация, Сут-Хольский район, с. Суг-Аксы, ул. Чогаалчылар, №56 </w:t>
            </w:r>
          </w:p>
        </w:tc>
        <w:tc>
          <w:tcPr>
            <w:tcW w:w="2548"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Нежилое здание общей площадью 498,7 с котельной</w:t>
            </w:r>
          </w:p>
        </w:tc>
        <w:tc>
          <w:tcPr>
            <w:tcW w:w="1786"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1.62</w:t>
            </w:r>
          </w:p>
        </w:tc>
        <w:tc>
          <w:tcPr>
            <w:tcW w:w="2029"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1984</w:t>
            </w:r>
          </w:p>
        </w:tc>
        <w:tc>
          <w:tcPr>
            <w:tcW w:w="1722" w:type="dxa"/>
            <w:gridSpan w:val="2"/>
            <w:tcBorders>
              <w:top w:val="nil"/>
              <w:left w:val="nil"/>
              <w:bottom w:val="single" w:sz="8" w:space="0" w:color="000000"/>
              <w:right w:val="single" w:sz="8" w:space="0" w:color="000000"/>
            </w:tcBorders>
            <w:shd w:val="clear" w:color="auto" w:fill="FFFFFF" w:themeFill="background1"/>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3005275,91</w:t>
            </w:r>
          </w:p>
        </w:tc>
        <w:tc>
          <w:tcPr>
            <w:tcW w:w="1694" w:type="dxa"/>
            <w:gridSpan w:val="2"/>
            <w:tcBorders>
              <w:top w:val="nil"/>
              <w:left w:val="nil"/>
              <w:bottom w:val="single" w:sz="8" w:space="0" w:color="000000"/>
              <w:right w:val="single" w:sz="8" w:space="0" w:color="000000"/>
            </w:tcBorders>
            <w:shd w:val="clear" w:color="auto" w:fill="FFFFFF" w:themeFill="background1"/>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2404220,71</w:t>
            </w:r>
          </w:p>
        </w:tc>
      </w:tr>
    </w:tbl>
    <w:p w:rsidR="00642C31" w:rsidRPr="00582218" w:rsidRDefault="00642C31" w:rsidP="00860287">
      <w:pPr>
        <w:spacing w:before="100" w:beforeAutospacing="1" w:after="100" w:afterAutospacing="1" w:line="240" w:lineRule="auto"/>
        <w:ind w:firstLine="851"/>
        <w:jc w:val="center"/>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jc w:val="center"/>
        <w:rPr>
          <w:rFonts w:ascii="Times New Roman" w:eastAsia="Times New Roman" w:hAnsi="Times New Roman" w:cs="Times New Roman"/>
          <w:b/>
          <w:bCs/>
          <w:sz w:val="24"/>
          <w:szCs w:val="24"/>
          <w:lang w:eastAsia="ru-RU"/>
        </w:rPr>
        <w:sectPr w:rsidR="00642C31" w:rsidRPr="00582218" w:rsidSect="00642C31">
          <w:pgSz w:w="16838" w:h="11906" w:orient="landscape"/>
          <w:pgMar w:top="851" w:right="1134" w:bottom="1701" w:left="1134" w:header="709" w:footer="709" w:gutter="0"/>
          <w:cols w:space="708"/>
          <w:docGrid w:linePitch="360"/>
        </w:sectPr>
      </w:pP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Приложение 2 к конкурсной документации</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на право заключения договора аренды</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муниципального имущества</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p>
    <w:p w:rsidR="00642C31" w:rsidRPr="00582218" w:rsidRDefault="00642C31" w:rsidP="00860287">
      <w:pPr>
        <w:spacing w:before="100" w:beforeAutospacing="1" w:after="100" w:afterAutospacing="1" w:line="240" w:lineRule="auto"/>
        <w:ind w:firstLine="851"/>
        <w:jc w:val="center"/>
        <w:rPr>
          <w:rFonts w:ascii="Times New Roman" w:eastAsia="Times New Roman" w:hAnsi="Times New Roman" w:cs="Times New Roman"/>
          <w:bCs/>
          <w:sz w:val="24"/>
          <w:szCs w:val="24"/>
          <w:lang w:eastAsia="ru-RU"/>
        </w:rPr>
      </w:pPr>
      <w:r w:rsidRPr="00582218">
        <w:rPr>
          <w:rFonts w:ascii="Times New Roman" w:eastAsia="Times New Roman" w:hAnsi="Times New Roman" w:cs="Times New Roman"/>
          <w:sz w:val="24"/>
          <w:szCs w:val="24"/>
          <w:lang w:eastAsia="ru-RU"/>
        </w:rPr>
        <w:t>Предельные значения критериев конкурса</w:t>
      </w:r>
    </w:p>
    <w:tbl>
      <w:tblPr>
        <w:tblStyle w:val="af6"/>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529"/>
        <w:gridCol w:w="575"/>
        <w:gridCol w:w="554"/>
        <w:gridCol w:w="21"/>
        <w:gridCol w:w="417"/>
        <w:gridCol w:w="554"/>
        <w:gridCol w:w="13"/>
        <w:gridCol w:w="536"/>
        <w:gridCol w:w="18"/>
        <w:gridCol w:w="488"/>
        <w:gridCol w:w="17"/>
        <w:gridCol w:w="490"/>
        <w:gridCol w:w="16"/>
        <w:gridCol w:w="490"/>
        <w:gridCol w:w="16"/>
        <w:gridCol w:w="491"/>
        <w:gridCol w:w="15"/>
        <w:gridCol w:w="492"/>
        <w:gridCol w:w="14"/>
        <w:gridCol w:w="492"/>
        <w:gridCol w:w="14"/>
        <w:gridCol w:w="506"/>
        <w:gridCol w:w="506"/>
        <w:gridCol w:w="507"/>
        <w:gridCol w:w="507"/>
      </w:tblGrid>
      <w:tr w:rsidR="00C26295" w:rsidRPr="00582218" w:rsidTr="009274DF">
        <w:tc>
          <w:tcPr>
            <w:tcW w:w="555" w:type="dxa"/>
          </w:tcPr>
          <w:p w:rsidR="00C26295" w:rsidRPr="00582218" w:rsidRDefault="00C26295" w:rsidP="00860287">
            <w:pPr>
              <w:spacing w:before="100" w:beforeAutospacing="1" w:after="100" w:afterAutospacing="1" w:line="240" w:lineRule="auto"/>
              <w:ind w:left="-851"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1529" w:type="dxa"/>
            <w:vMerge w:val="restart"/>
          </w:tcPr>
          <w:p w:rsidR="00C26295" w:rsidRPr="00582218" w:rsidRDefault="00C26295" w:rsidP="00860287">
            <w:pPr>
              <w:spacing w:before="100" w:beforeAutospacing="1" w:after="100" w:afterAutospacing="1" w:line="240" w:lineRule="auto"/>
              <w:ind w:firstLine="5"/>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Показатель,</w:t>
            </w:r>
          </w:p>
          <w:p w:rsidR="00C26295" w:rsidRPr="00582218" w:rsidRDefault="00C26295" w:rsidP="00860287">
            <w:pPr>
              <w:spacing w:before="100" w:beforeAutospacing="1" w:after="100" w:afterAutospacing="1" w:line="240" w:lineRule="auto"/>
              <w:ind w:firstLine="5"/>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единица измерения</w:t>
            </w:r>
          </w:p>
        </w:tc>
        <w:tc>
          <w:tcPr>
            <w:tcW w:w="7749" w:type="dxa"/>
            <w:gridSpan w:val="24"/>
          </w:tcPr>
          <w:p w:rsidR="00C26295" w:rsidRPr="00582218" w:rsidRDefault="00C26295" w:rsidP="00860287">
            <w:pPr>
              <w:spacing w:line="240" w:lineRule="auto"/>
              <w:rPr>
                <w:rFonts w:ascii="Times New Roman" w:eastAsia="Times New Roman" w:hAnsi="Times New Roman" w:cs="Times New Roman"/>
                <w:sz w:val="24"/>
                <w:szCs w:val="24"/>
                <w:lang w:eastAsia="ru-RU"/>
              </w:rPr>
            </w:pPr>
          </w:p>
        </w:tc>
      </w:tr>
      <w:tr w:rsidR="00C00EDF" w:rsidRPr="00582218" w:rsidTr="00C00EDF">
        <w:trPr>
          <w:cantSplit/>
          <w:trHeight w:val="1134"/>
        </w:trPr>
        <w:tc>
          <w:tcPr>
            <w:tcW w:w="555" w:type="dxa"/>
          </w:tcPr>
          <w:p w:rsidR="00C00EDF" w:rsidRPr="00582218" w:rsidRDefault="00C00EDF" w:rsidP="00860287">
            <w:pPr>
              <w:spacing w:before="100" w:beforeAutospacing="1" w:after="100" w:afterAutospacing="1" w:line="240" w:lineRule="auto"/>
              <w:ind w:left="-851" w:firstLine="851"/>
              <w:jc w:val="center"/>
              <w:rPr>
                <w:rFonts w:ascii="Times New Roman" w:eastAsia="Times New Roman" w:hAnsi="Times New Roman" w:cs="Times New Roman"/>
                <w:sz w:val="24"/>
                <w:szCs w:val="24"/>
                <w:lang w:eastAsia="ru-RU"/>
              </w:rPr>
            </w:pPr>
          </w:p>
        </w:tc>
        <w:tc>
          <w:tcPr>
            <w:tcW w:w="1529" w:type="dxa"/>
            <w:vMerge/>
          </w:tcPr>
          <w:p w:rsidR="00C00EDF" w:rsidRPr="00582218" w:rsidRDefault="00C00EDF" w:rsidP="00860287">
            <w:pPr>
              <w:spacing w:before="100" w:beforeAutospacing="1" w:after="100" w:afterAutospacing="1" w:line="240" w:lineRule="auto"/>
              <w:ind w:firstLine="5"/>
              <w:jc w:val="center"/>
              <w:rPr>
                <w:rFonts w:ascii="Times New Roman" w:eastAsia="Times New Roman" w:hAnsi="Times New Roman" w:cs="Times New Roman"/>
                <w:sz w:val="24"/>
                <w:szCs w:val="24"/>
                <w:lang w:eastAsia="ru-RU"/>
              </w:rPr>
            </w:pPr>
          </w:p>
        </w:tc>
        <w:tc>
          <w:tcPr>
            <w:tcW w:w="575" w:type="dxa"/>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2018</w:t>
            </w:r>
          </w:p>
        </w:tc>
        <w:tc>
          <w:tcPr>
            <w:tcW w:w="575"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2019</w:t>
            </w:r>
          </w:p>
        </w:tc>
        <w:tc>
          <w:tcPr>
            <w:tcW w:w="417" w:type="dxa"/>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2020</w:t>
            </w:r>
          </w:p>
        </w:tc>
        <w:tc>
          <w:tcPr>
            <w:tcW w:w="567"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2021</w:t>
            </w:r>
          </w:p>
        </w:tc>
        <w:tc>
          <w:tcPr>
            <w:tcW w:w="536" w:type="dxa"/>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2022</w:t>
            </w:r>
          </w:p>
        </w:tc>
        <w:tc>
          <w:tcPr>
            <w:tcW w:w="506"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2023</w:t>
            </w:r>
          </w:p>
        </w:tc>
        <w:tc>
          <w:tcPr>
            <w:tcW w:w="507"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2024</w:t>
            </w:r>
          </w:p>
        </w:tc>
        <w:tc>
          <w:tcPr>
            <w:tcW w:w="506"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2025</w:t>
            </w:r>
          </w:p>
        </w:tc>
        <w:tc>
          <w:tcPr>
            <w:tcW w:w="507"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2026</w:t>
            </w:r>
          </w:p>
        </w:tc>
        <w:tc>
          <w:tcPr>
            <w:tcW w:w="507"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2027</w:t>
            </w:r>
          </w:p>
        </w:tc>
        <w:tc>
          <w:tcPr>
            <w:tcW w:w="506"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2028</w:t>
            </w:r>
          </w:p>
        </w:tc>
        <w:tc>
          <w:tcPr>
            <w:tcW w:w="520"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2029</w:t>
            </w:r>
          </w:p>
        </w:tc>
        <w:tc>
          <w:tcPr>
            <w:tcW w:w="506" w:type="dxa"/>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2030</w:t>
            </w:r>
          </w:p>
        </w:tc>
        <w:tc>
          <w:tcPr>
            <w:tcW w:w="507" w:type="dxa"/>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2031</w:t>
            </w:r>
          </w:p>
        </w:tc>
        <w:tc>
          <w:tcPr>
            <w:tcW w:w="507" w:type="dxa"/>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2032</w:t>
            </w:r>
          </w:p>
        </w:tc>
      </w:tr>
      <w:tr w:rsidR="00C00EDF" w:rsidRPr="00582218" w:rsidTr="00C00EDF">
        <w:trPr>
          <w:cantSplit/>
          <w:trHeight w:val="1134"/>
        </w:trPr>
        <w:tc>
          <w:tcPr>
            <w:tcW w:w="555" w:type="dxa"/>
          </w:tcPr>
          <w:p w:rsidR="00C00EDF" w:rsidRPr="00582218" w:rsidRDefault="00C00EDF"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w:t>
            </w:r>
          </w:p>
        </w:tc>
        <w:tc>
          <w:tcPr>
            <w:tcW w:w="1529" w:type="dxa"/>
          </w:tcPr>
          <w:p w:rsidR="00C00EDF" w:rsidRPr="00582218" w:rsidRDefault="00C00EDF" w:rsidP="00860287">
            <w:pPr>
              <w:spacing w:before="100" w:beforeAutospacing="1" w:after="100" w:afterAutospacing="1" w:line="240" w:lineRule="auto"/>
              <w:ind w:firstLine="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Проведение работ по обеспечению предоставления банно-прачечных услуг собственными силами и средствами Арендатора в кратчайшие сроки (в тыс.руб.)</w:t>
            </w:r>
          </w:p>
        </w:tc>
        <w:tc>
          <w:tcPr>
            <w:tcW w:w="575"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100-250</w:t>
            </w:r>
          </w:p>
        </w:tc>
        <w:tc>
          <w:tcPr>
            <w:tcW w:w="554"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30-60</w:t>
            </w:r>
          </w:p>
        </w:tc>
        <w:tc>
          <w:tcPr>
            <w:tcW w:w="438"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30-50</w:t>
            </w:r>
          </w:p>
        </w:tc>
        <w:tc>
          <w:tcPr>
            <w:tcW w:w="554"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10-20</w:t>
            </w:r>
          </w:p>
        </w:tc>
        <w:tc>
          <w:tcPr>
            <w:tcW w:w="567" w:type="dxa"/>
            <w:gridSpan w:val="3"/>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5-10</w:t>
            </w:r>
          </w:p>
        </w:tc>
        <w:tc>
          <w:tcPr>
            <w:tcW w:w="505"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5-10</w:t>
            </w:r>
          </w:p>
        </w:tc>
        <w:tc>
          <w:tcPr>
            <w:tcW w:w="506"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200</w:t>
            </w:r>
          </w:p>
        </w:tc>
        <w:tc>
          <w:tcPr>
            <w:tcW w:w="506"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30-50</w:t>
            </w:r>
          </w:p>
        </w:tc>
        <w:tc>
          <w:tcPr>
            <w:tcW w:w="506"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10-20</w:t>
            </w:r>
          </w:p>
        </w:tc>
        <w:tc>
          <w:tcPr>
            <w:tcW w:w="506"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5-10</w:t>
            </w:r>
          </w:p>
        </w:tc>
        <w:tc>
          <w:tcPr>
            <w:tcW w:w="506" w:type="dxa"/>
            <w:gridSpan w:val="2"/>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5-10</w:t>
            </w:r>
          </w:p>
        </w:tc>
        <w:tc>
          <w:tcPr>
            <w:tcW w:w="506"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30-50</w:t>
            </w:r>
          </w:p>
        </w:tc>
        <w:tc>
          <w:tcPr>
            <w:tcW w:w="506"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10-20</w:t>
            </w:r>
          </w:p>
        </w:tc>
        <w:tc>
          <w:tcPr>
            <w:tcW w:w="507" w:type="dxa"/>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5-10</w:t>
            </w:r>
          </w:p>
        </w:tc>
        <w:tc>
          <w:tcPr>
            <w:tcW w:w="507" w:type="dxa"/>
            <w:textDirection w:val="btLr"/>
          </w:tcPr>
          <w:p w:rsidR="00C00EDF" w:rsidRPr="00582218" w:rsidRDefault="00C00EDF" w:rsidP="00860287">
            <w:pPr>
              <w:spacing w:after="0"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5-10</w:t>
            </w:r>
          </w:p>
        </w:tc>
      </w:tr>
      <w:tr w:rsidR="00C00EDF" w:rsidRPr="00582218" w:rsidTr="00C00EDF">
        <w:tc>
          <w:tcPr>
            <w:tcW w:w="555" w:type="dxa"/>
          </w:tcPr>
          <w:p w:rsidR="00C00EDF" w:rsidRPr="00582218" w:rsidRDefault="00C00EDF"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2.2</w:t>
            </w:r>
          </w:p>
        </w:tc>
        <w:tc>
          <w:tcPr>
            <w:tcW w:w="1529" w:type="dxa"/>
          </w:tcPr>
          <w:p w:rsidR="00C00EDF" w:rsidRPr="00582218" w:rsidRDefault="00C00EDF" w:rsidP="00860287">
            <w:pPr>
              <w:spacing w:before="100" w:beforeAutospacing="1" w:after="100" w:afterAutospacing="1" w:line="240" w:lineRule="auto"/>
              <w:ind w:firstLine="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Обеспечение постоянного предоставления банно-прачечных услуг в течение периода действия договора (+;-)</w:t>
            </w:r>
          </w:p>
        </w:tc>
        <w:tc>
          <w:tcPr>
            <w:tcW w:w="575"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54"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438"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54"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67" w:type="dxa"/>
            <w:gridSpan w:val="3"/>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5"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7"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7"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r>
      <w:tr w:rsidR="00C00EDF" w:rsidRPr="00582218" w:rsidTr="00C00EDF">
        <w:trPr>
          <w:cantSplit/>
          <w:trHeight w:val="1134"/>
        </w:trPr>
        <w:tc>
          <w:tcPr>
            <w:tcW w:w="555" w:type="dxa"/>
          </w:tcPr>
          <w:p w:rsidR="00C00EDF" w:rsidRPr="00582218" w:rsidRDefault="00C00EDF"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w:t>
            </w:r>
          </w:p>
        </w:tc>
        <w:tc>
          <w:tcPr>
            <w:tcW w:w="1529" w:type="dxa"/>
          </w:tcPr>
          <w:p w:rsidR="00C00EDF" w:rsidRPr="00582218" w:rsidRDefault="00C00EDF"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Установление  цены за предоставление услуг  участника конкурса, для которого определено ее минимальное значение (в руб.)⃰</w:t>
            </w:r>
          </w:p>
        </w:tc>
        <w:tc>
          <w:tcPr>
            <w:tcW w:w="575"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54"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438"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54"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67" w:type="dxa"/>
            <w:gridSpan w:val="3"/>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5"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6"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6"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6"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6"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6" w:type="dxa"/>
            <w:gridSpan w:val="2"/>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6"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6"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7"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c>
          <w:tcPr>
            <w:tcW w:w="507" w:type="dxa"/>
            <w:textDirection w:val="btLr"/>
          </w:tcPr>
          <w:p w:rsidR="00C00EDF" w:rsidRPr="00582218" w:rsidRDefault="00C00EDF" w:rsidP="00860287">
            <w:pPr>
              <w:spacing w:before="100" w:beforeAutospacing="1" w:after="100" w:afterAutospacing="1" w:line="240" w:lineRule="auto"/>
              <w:ind w:left="113" w:right="113"/>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60-120</w:t>
            </w:r>
          </w:p>
        </w:tc>
      </w:tr>
      <w:tr w:rsidR="00C00EDF" w:rsidRPr="00582218" w:rsidTr="00C00EDF">
        <w:tc>
          <w:tcPr>
            <w:tcW w:w="555" w:type="dxa"/>
          </w:tcPr>
          <w:p w:rsidR="00C00EDF" w:rsidRPr="00582218" w:rsidRDefault="00C00EDF"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44</w:t>
            </w:r>
          </w:p>
          <w:p w:rsidR="00C00EDF" w:rsidRPr="00582218" w:rsidRDefault="00C00EDF" w:rsidP="00860287">
            <w:pPr>
              <w:spacing w:after="0" w:line="240" w:lineRule="auto"/>
              <w:rPr>
                <w:rFonts w:ascii="Times New Roman" w:eastAsia="Times New Roman" w:hAnsi="Times New Roman" w:cs="Times New Roman"/>
                <w:sz w:val="24"/>
                <w:szCs w:val="24"/>
                <w:lang w:eastAsia="ru-RU"/>
              </w:rPr>
            </w:pPr>
          </w:p>
        </w:tc>
        <w:tc>
          <w:tcPr>
            <w:tcW w:w="1529" w:type="dxa"/>
          </w:tcPr>
          <w:p w:rsidR="00C00EDF" w:rsidRPr="00582218" w:rsidRDefault="00C00EDF"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Предоставление банно-прачечных услуг </w:t>
            </w:r>
            <w:r w:rsidR="00E34D04" w:rsidRPr="00582218">
              <w:rPr>
                <w:rFonts w:ascii="Times New Roman" w:eastAsia="Times New Roman" w:hAnsi="Times New Roman" w:cs="Times New Roman"/>
                <w:sz w:val="24"/>
                <w:szCs w:val="24"/>
                <w:lang w:eastAsia="ru-RU"/>
              </w:rPr>
              <w:t>с   с 01.10.2018</w:t>
            </w:r>
            <w:r w:rsidRPr="00582218">
              <w:rPr>
                <w:rFonts w:ascii="Times New Roman" w:eastAsia="Times New Roman" w:hAnsi="Times New Roman" w:cs="Times New Roman"/>
                <w:sz w:val="24"/>
                <w:szCs w:val="24"/>
                <w:lang w:eastAsia="ru-RU"/>
              </w:rPr>
              <w:t xml:space="preserve"> года (+;-)</w:t>
            </w:r>
          </w:p>
        </w:tc>
        <w:tc>
          <w:tcPr>
            <w:tcW w:w="575"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54"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438"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54"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67" w:type="dxa"/>
            <w:gridSpan w:val="3"/>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5"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gridSpan w:val="2"/>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6"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7"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c>
          <w:tcPr>
            <w:tcW w:w="507" w:type="dxa"/>
          </w:tcPr>
          <w:p w:rsidR="00C00EDF" w:rsidRPr="00582218" w:rsidRDefault="00C00EDF" w:rsidP="00860287">
            <w:pPr>
              <w:spacing w:after="0"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p>
        </w:tc>
      </w:tr>
    </w:tbl>
    <w:p w:rsidR="00642C31" w:rsidRPr="00582218" w:rsidRDefault="00642C31" w:rsidP="00860287">
      <w:pPr>
        <w:spacing w:before="100" w:beforeAutospacing="1" w:after="100" w:afterAutospacing="1" w:line="240" w:lineRule="auto"/>
        <w:ind w:firstLine="851"/>
        <w:rPr>
          <w:rFonts w:ascii="Times New Roman" w:eastAsia="Times New Roman" w:hAnsi="Times New Roman" w:cs="Times New Roman"/>
          <w:bCs/>
          <w:sz w:val="24"/>
          <w:szCs w:val="24"/>
          <w:lang w:eastAsia="ru-RU"/>
        </w:rPr>
      </w:pPr>
      <w:r w:rsidRPr="00582218">
        <w:rPr>
          <w:rFonts w:ascii="Times New Roman" w:eastAsia="Times New Roman" w:hAnsi="Times New Roman" w:cs="Times New Roman"/>
          <w:bCs/>
          <w:sz w:val="24"/>
          <w:szCs w:val="24"/>
          <w:lang w:eastAsia="ru-RU"/>
        </w:rPr>
        <w:t>⃰- возможны изменения с учетом инфляции на момент утверждения цен и тарифов.</w:t>
      </w:r>
    </w:p>
    <w:p w:rsidR="00642C31" w:rsidRPr="00582218" w:rsidRDefault="00642C3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9D1B01" w:rsidRPr="00582218" w:rsidRDefault="009D1B01" w:rsidP="00860287">
      <w:pPr>
        <w:spacing w:before="100" w:beforeAutospacing="1" w:after="100" w:afterAutospacing="1" w:line="240" w:lineRule="auto"/>
        <w:ind w:firstLine="851"/>
        <w:jc w:val="right"/>
        <w:rPr>
          <w:rFonts w:ascii="Times New Roman" w:eastAsia="Times New Roman" w:hAnsi="Times New Roman" w:cs="Times New Roman"/>
          <w:bCs/>
          <w:sz w:val="24"/>
          <w:szCs w:val="24"/>
          <w:lang w:eastAsia="ru-RU"/>
        </w:rPr>
      </w:pPr>
    </w:p>
    <w:p w:rsidR="004E42FE" w:rsidRDefault="004E42FE" w:rsidP="00860287">
      <w:pPr>
        <w:spacing w:before="100" w:beforeAutospacing="1" w:after="100" w:afterAutospacing="1" w:line="240" w:lineRule="auto"/>
        <w:ind w:firstLine="851"/>
        <w:jc w:val="right"/>
        <w:rPr>
          <w:rFonts w:ascii="Times New Roman" w:eastAsia="Times New Roman" w:hAnsi="Times New Roman" w:cs="Times New Roman"/>
          <w:sz w:val="24"/>
          <w:szCs w:val="24"/>
          <w:lang w:eastAsia="ru-RU"/>
        </w:rPr>
      </w:pPr>
    </w:p>
    <w:p w:rsidR="004E42FE" w:rsidRDefault="004E42FE" w:rsidP="00860287">
      <w:pPr>
        <w:spacing w:before="100" w:beforeAutospacing="1" w:after="100" w:afterAutospacing="1" w:line="240" w:lineRule="auto"/>
        <w:ind w:firstLine="851"/>
        <w:jc w:val="right"/>
        <w:rPr>
          <w:rFonts w:ascii="Times New Roman" w:eastAsia="Times New Roman" w:hAnsi="Times New Roman" w:cs="Times New Roman"/>
          <w:sz w:val="24"/>
          <w:szCs w:val="24"/>
          <w:lang w:eastAsia="ru-RU"/>
        </w:rPr>
      </w:pPr>
    </w:p>
    <w:p w:rsidR="004E42FE" w:rsidRDefault="004E42FE" w:rsidP="00860287">
      <w:pPr>
        <w:spacing w:before="100" w:beforeAutospacing="1" w:after="100" w:afterAutospacing="1" w:line="240" w:lineRule="auto"/>
        <w:ind w:firstLine="851"/>
        <w:jc w:val="right"/>
        <w:rPr>
          <w:rFonts w:ascii="Times New Roman" w:eastAsia="Times New Roman" w:hAnsi="Times New Roman" w:cs="Times New Roman"/>
          <w:sz w:val="24"/>
          <w:szCs w:val="24"/>
          <w:lang w:eastAsia="ru-RU"/>
        </w:rPr>
      </w:pPr>
    </w:p>
    <w:p w:rsidR="004E42FE" w:rsidRDefault="004E42FE" w:rsidP="00860287">
      <w:pPr>
        <w:spacing w:before="100" w:beforeAutospacing="1" w:after="100" w:afterAutospacing="1" w:line="240" w:lineRule="auto"/>
        <w:ind w:firstLine="851"/>
        <w:jc w:val="right"/>
        <w:rPr>
          <w:rFonts w:ascii="Times New Roman" w:eastAsia="Times New Roman" w:hAnsi="Times New Roman" w:cs="Times New Roman"/>
          <w:sz w:val="24"/>
          <w:szCs w:val="24"/>
          <w:lang w:eastAsia="ru-RU"/>
        </w:rPr>
      </w:pPr>
    </w:p>
    <w:p w:rsidR="004E42FE" w:rsidRDefault="004E42FE" w:rsidP="004E42FE">
      <w:pPr>
        <w:spacing w:before="100" w:beforeAutospacing="1" w:after="100" w:afterAutospacing="1" w:line="240" w:lineRule="auto"/>
        <w:rPr>
          <w:rFonts w:ascii="Times New Roman" w:eastAsia="Times New Roman" w:hAnsi="Times New Roman" w:cs="Times New Roman"/>
          <w:sz w:val="24"/>
          <w:szCs w:val="24"/>
          <w:lang w:eastAsia="ru-RU"/>
        </w:rPr>
      </w:pPr>
    </w:p>
    <w:p w:rsidR="00642C31" w:rsidRPr="00582218" w:rsidRDefault="00A76E98" w:rsidP="00860287">
      <w:pPr>
        <w:spacing w:before="100" w:beforeAutospacing="1" w:after="100" w:afterAutospacing="1"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r w:rsidR="00642C31" w:rsidRPr="00582218">
        <w:rPr>
          <w:rFonts w:ascii="Times New Roman" w:eastAsia="Times New Roman" w:hAnsi="Times New Roman" w:cs="Times New Roman"/>
          <w:sz w:val="24"/>
          <w:szCs w:val="24"/>
          <w:lang w:eastAsia="ru-RU"/>
        </w:rPr>
        <w:t xml:space="preserve"> к конкурсной документации</w:t>
      </w:r>
      <w:r w:rsidR="00642C31" w:rsidRPr="00582218">
        <w:rPr>
          <w:rFonts w:ascii="Times New Roman" w:eastAsia="Times New Roman" w:hAnsi="Times New Roman" w:cs="Times New Roman"/>
          <w:sz w:val="24"/>
          <w:szCs w:val="24"/>
          <w:lang w:eastAsia="ru-RU"/>
        </w:rPr>
        <w:br/>
        <w:t xml:space="preserve">на право заключения договора аренды </w:t>
      </w:r>
    </w:p>
    <w:p w:rsidR="00642C31" w:rsidRPr="00582218" w:rsidRDefault="00642C31"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Заявка на участие в конкурсе № ___</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с.</w:t>
      </w:r>
      <w:r w:rsidR="00C00EDF"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Суг-Аксы                                                                «_____»______________20__г.</w:t>
      </w:r>
      <w:r w:rsidRPr="00582218">
        <w:rPr>
          <w:rFonts w:ascii="Times New Roman" w:eastAsia="Times New Roman" w:hAnsi="Times New Roman" w:cs="Times New Roman"/>
          <w:sz w:val="24"/>
          <w:szCs w:val="24"/>
          <w:lang w:eastAsia="ru-RU"/>
        </w:rPr>
        <w:br/>
        <w:t>____________________________________________________________________________( (полное наименование юридического лица, подающего заявку/ ФИО и паспортные данные физического лица, подающего заявку))</w:t>
      </w:r>
    </w:p>
    <w:p w:rsidR="004E42FE" w:rsidRDefault="00642C31" w:rsidP="004E42FE">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_____________________________________________________________________________, </w:t>
      </w:r>
      <w:r w:rsidRPr="00582218">
        <w:rPr>
          <w:rFonts w:ascii="Times New Roman" w:eastAsia="Times New Roman" w:hAnsi="Times New Roman" w:cs="Times New Roman"/>
          <w:sz w:val="24"/>
          <w:szCs w:val="24"/>
          <w:lang w:eastAsia="ru-RU"/>
        </w:rPr>
        <w:br/>
        <w:t xml:space="preserve">именуем__ далее Претендент, в лице_____________________________________ </w:t>
      </w:r>
      <w:r w:rsidRPr="00582218">
        <w:rPr>
          <w:rFonts w:ascii="Times New Roman" w:eastAsia="Times New Roman" w:hAnsi="Times New Roman" w:cs="Times New Roman"/>
          <w:sz w:val="24"/>
          <w:szCs w:val="24"/>
          <w:lang w:eastAsia="ru-RU"/>
        </w:rPr>
        <w:br/>
        <w:t>_____________________________________________________________________________,</w:t>
      </w:r>
      <w:r w:rsidRPr="00582218">
        <w:rPr>
          <w:rFonts w:ascii="Times New Roman" w:eastAsia="Times New Roman" w:hAnsi="Times New Roman" w:cs="Times New Roman"/>
          <w:sz w:val="24"/>
          <w:szCs w:val="24"/>
          <w:lang w:eastAsia="ru-RU"/>
        </w:rPr>
        <w:br/>
        <w:t>((фамилия, имя, отчество, для юридических лиц</w:t>
      </w:r>
      <w:r w:rsidR="00C00EDF" w:rsidRPr="00582218">
        <w:rPr>
          <w:rFonts w:ascii="Times New Roman" w:eastAsia="Times New Roman" w:hAnsi="Times New Roman" w:cs="Times New Roman"/>
          <w:sz w:val="24"/>
          <w:szCs w:val="24"/>
          <w:lang w:eastAsia="ru-RU"/>
        </w:rPr>
        <w:t xml:space="preserve"> также должность))</w:t>
      </w:r>
      <w:r w:rsidR="00C00EDF" w:rsidRPr="00582218">
        <w:rPr>
          <w:rFonts w:ascii="Times New Roman" w:eastAsia="Times New Roman" w:hAnsi="Times New Roman" w:cs="Times New Roman"/>
          <w:sz w:val="24"/>
          <w:szCs w:val="24"/>
          <w:lang w:eastAsia="ru-RU"/>
        </w:rPr>
        <w:br/>
        <w:t xml:space="preserve">действующе </w:t>
      </w:r>
      <w:r w:rsidRPr="00582218">
        <w:rPr>
          <w:rFonts w:ascii="Times New Roman" w:eastAsia="Times New Roman" w:hAnsi="Times New Roman" w:cs="Times New Roman"/>
          <w:sz w:val="24"/>
          <w:szCs w:val="24"/>
          <w:lang w:eastAsia="ru-RU"/>
        </w:rPr>
        <w:t>на основании_________________</w:t>
      </w:r>
      <w:r w:rsidR="00C00EDF" w:rsidRPr="00582218">
        <w:rPr>
          <w:rFonts w:ascii="Times New Roman" w:eastAsia="Times New Roman" w:hAnsi="Times New Roman" w:cs="Times New Roman"/>
          <w:sz w:val="24"/>
          <w:szCs w:val="24"/>
          <w:lang w:eastAsia="ru-RU"/>
        </w:rPr>
        <w:t>_____________________________</w:t>
      </w:r>
      <w:r w:rsidR="00C00EDF" w:rsidRPr="00582218">
        <w:rPr>
          <w:rFonts w:ascii="Times New Roman" w:eastAsia="Times New Roman" w:hAnsi="Times New Roman" w:cs="Times New Roman"/>
          <w:sz w:val="24"/>
          <w:szCs w:val="24"/>
          <w:lang w:eastAsia="ru-RU"/>
        </w:rPr>
        <w:br/>
        <w:t>(</w:t>
      </w:r>
      <w:r w:rsidRPr="00582218">
        <w:rPr>
          <w:rFonts w:ascii="Times New Roman" w:eastAsia="Times New Roman" w:hAnsi="Times New Roman" w:cs="Times New Roman"/>
          <w:sz w:val="24"/>
          <w:szCs w:val="24"/>
          <w:lang w:eastAsia="ru-RU"/>
        </w:rPr>
        <w:t>(Устава/ доверенности, ее реквизиты/иное))</w:t>
      </w:r>
      <w:r w:rsidRPr="00582218">
        <w:rPr>
          <w:rFonts w:ascii="Times New Roman" w:eastAsia="Times New Roman" w:hAnsi="Times New Roman" w:cs="Times New Roman"/>
          <w:sz w:val="24"/>
          <w:szCs w:val="24"/>
          <w:lang w:eastAsia="ru-RU"/>
        </w:rPr>
        <w:br/>
        <w:t xml:space="preserve">_____________________________________________________________________________, </w:t>
      </w:r>
      <w:r w:rsidRPr="00582218">
        <w:rPr>
          <w:rFonts w:ascii="Times New Roman" w:eastAsia="Times New Roman" w:hAnsi="Times New Roman" w:cs="Times New Roman"/>
          <w:sz w:val="24"/>
          <w:szCs w:val="24"/>
          <w:lang w:eastAsia="ru-RU"/>
        </w:rPr>
        <w:br/>
        <w:t>принимая решение об участии в конкурсе по продаже права на заключение договора аренды находящегося в муниципальной собственности имущества_______________________________ ____________________________________</w:t>
      </w:r>
      <w:r w:rsidRPr="00582218">
        <w:rPr>
          <w:rFonts w:ascii="Times New Roman" w:eastAsia="Times New Roman" w:hAnsi="Times New Roman" w:cs="Times New Roman"/>
          <w:sz w:val="24"/>
          <w:szCs w:val="24"/>
          <w:lang w:eastAsia="ru-RU"/>
        </w:rPr>
        <w:br/>
        <w:t>( (наименование имущества,) (его основные характеристики и местонахождение))</w:t>
      </w:r>
      <w:r w:rsidRPr="00582218">
        <w:rPr>
          <w:rFonts w:ascii="Times New Roman" w:eastAsia="Times New Roman" w:hAnsi="Times New Roman" w:cs="Times New Roman"/>
          <w:sz w:val="24"/>
          <w:szCs w:val="24"/>
          <w:lang w:eastAsia="ru-RU"/>
        </w:rPr>
        <w:br/>
        <w:t>_____________________________________________________________________________</w:t>
      </w:r>
      <w:r w:rsidRPr="00582218">
        <w:rPr>
          <w:rFonts w:ascii="Times New Roman" w:eastAsia="Times New Roman" w:hAnsi="Times New Roman" w:cs="Times New Roman"/>
          <w:sz w:val="24"/>
          <w:szCs w:val="24"/>
          <w:lang w:eastAsia="ru-RU"/>
        </w:rPr>
        <w:br/>
        <w:t xml:space="preserve">подтверждаю, что я ознакомлен(а) с физическим состоянием и документацией на имущество по лоту №_____. Претензий относительно состава, физического состояния имущества и его технической документации не имею. </w:t>
      </w:r>
    </w:p>
    <w:p w:rsidR="004E42FE" w:rsidRDefault="00642C31" w:rsidP="004E42FE">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Обязуюсь:</w:t>
      </w:r>
      <w:r w:rsidRPr="00582218">
        <w:rPr>
          <w:rFonts w:ascii="Times New Roman" w:eastAsia="Times New Roman" w:hAnsi="Times New Roman" w:cs="Times New Roman"/>
          <w:sz w:val="24"/>
          <w:szCs w:val="24"/>
          <w:lang w:eastAsia="ru-RU"/>
        </w:rPr>
        <w:br/>
        <w:t>1) соблюдать условия, содержащиеся в извещении о проведении конкурса, размещенном на официальном сайте http://www.torgi.gov.ru, а также порядок проведения конкурса,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РФ от 10 февраля 2010 г. № 67;</w:t>
      </w:r>
    </w:p>
    <w:p w:rsidR="00642C31" w:rsidRPr="00582218" w:rsidRDefault="00642C31" w:rsidP="004E42FE">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 в случае признания меня победителем конкурса подписать с организатором конкурса договор аренды имущества, указанного в приложении №_____ к конкурсной документации, в срок, установленный конкурсной документацией.</w:t>
      </w:r>
      <w:r w:rsidRPr="00582218">
        <w:rPr>
          <w:rFonts w:ascii="Times New Roman" w:eastAsia="Times New Roman" w:hAnsi="Times New Roman" w:cs="Times New Roman"/>
          <w:sz w:val="24"/>
          <w:szCs w:val="24"/>
          <w:lang w:eastAsia="ru-RU"/>
        </w:rPr>
        <w:br/>
        <w:t>Адрес (местонахождение), банковские реквизиты, номера телефонов Претендента:</w:t>
      </w:r>
      <w:r w:rsidRPr="00582218">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w:t>
      </w:r>
      <w:r w:rsidRPr="00582218">
        <w:rPr>
          <w:rFonts w:ascii="Times New Roman" w:eastAsia="Times New Roman" w:hAnsi="Times New Roman" w:cs="Times New Roman"/>
          <w:sz w:val="24"/>
          <w:szCs w:val="24"/>
          <w:lang w:eastAsia="ru-RU"/>
        </w:rPr>
        <w:br/>
        <w:t>( (юридический/ почтовый адрес, ИНН/КПП, телефон))</w:t>
      </w:r>
    </w:p>
    <w:p w:rsidR="00642C31" w:rsidRPr="00582218" w:rsidRDefault="00642C31" w:rsidP="004E42FE">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_____________________________________________________________________________</w:t>
      </w:r>
      <w:r w:rsidRPr="00582218">
        <w:rPr>
          <w:rFonts w:ascii="Times New Roman" w:eastAsia="Times New Roman" w:hAnsi="Times New Roman" w:cs="Times New Roman"/>
          <w:sz w:val="24"/>
          <w:szCs w:val="24"/>
          <w:lang w:eastAsia="ru-RU"/>
        </w:rPr>
        <w:br/>
      </w:r>
      <w:r w:rsidRPr="00582218">
        <w:rPr>
          <w:rFonts w:ascii="Times New Roman" w:eastAsia="Times New Roman" w:hAnsi="Times New Roman" w:cs="Times New Roman"/>
          <w:sz w:val="24"/>
          <w:szCs w:val="24"/>
          <w:lang w:eastAsia="ru-RU"/>
        </w:rPr>
        <w:br/>
        <w:t>Подпись Претендента (его полномочного представителя)</w:t>
      </w:r>
    </w:p>
    <w:p w:rsidR="00642C31" w:rsidRPr="00582218" w:rsidRDefault="00642C31" w:rsidP="004E42FE">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_______</w:t>
      </w:r>
      <w:r w:rsidR="00C00EDF" w:rsidRPr="00582218">
        <w:rPr>
          <w:rFonts w:ascii="Times New Roman" w:eastAsia="Times New Roman" w:hAnsi="Times New Roman" w:cs="Times New Roman"/>
          <w:sz w:val="24"/>
          <w:szCs w:val="24"/>
          <w:lang w:eastAsia="ru-RU"/>
        </w:rPr>
        <w:t>_______________________________</w:t>
      </w:r>
      <w:r w:rsidRPr="00582218">
        <w:rPr>
          <w:rFonts w:ascii="Times New Roman" w:eastAsia="Times New Roman" w:hAnsi="Times New Roman" w:cs="Times New Roman"/>
          <w:sz w:val="24"/>
          <w:szCs w:val="24"/>
          <w:lang w:eastAsia="ru-RU"/>
        </w:rPr>
        <w:t>( ___________________________)</w:t>
      </w:r>
    </w:p>
    <w:p w:rsidR="00642C31" w:rsidRPr="00582218" w:rsidRDefault="00C00EDF" w:rsidP="004E42FE">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М.П. </w:t>
      </w:r>
      <w:r w:rsidRPr="00582218">
        <w:rPr>
          <w:rFonts w:ascii="Times New Roman" w:eastAsia="Times New Roman" w:hAnsi="Times New Roman" w:cs="Times New Roman"/>
          <w:sz w:val="24"/>
          <w:szCs w:val="24"/>
          <w:lang w:eastAsia="ru-RU"/>
        </w:rPr>
        <w:br/>
      </w:r>
      <w:r w:rsidRPr="00582218">
        <w:rPr>
          <w:rFonts w:ascii="Times New Roman" w:eastAsia="Times New Roman" w:hAnsi="Times New Roman" w:cs="Times New Roman"/>
          <w:sz w:val="24"/>
          <w:szCs w:val="24"/>
          <w:lang w:eastAsia="ru-RU"/>
        </w:rPr>
        <w:br/>
        <w:t>Заявка принята:</w:t>
      </w:r>
    </w:p>
    <w:p w:rsidR="00642C31" w:rsidRPr="00582218" w:rsidRDefault="00642C31" w:rsidP="004E42FE">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час.______мин.______»_____»_______________20__ за № _________</w:t>
      </w:r>
    </w:p>
    <w:p w:rsidR="00642C31" w:rsidRPr="00582218" w:rsidRDefault="00642C31" w:rsidP="004E42FE">
      <w:pPr>
        <w:spacing w:after="0" w:line="240" w:lineRule="auto"/>
        <w:jc w:val="both"/>
        <w:rPr>
          <w:rFonts w:ascii="Times New Roman" w:eastAsia="Times New Roman" w:hAnsi="Times New Roman" w:cs="Times New Roman"/>
          <w:sz w:val="24"/>
          <w:szCs w:val="24"/>
          <w:lang w:eastAsia="ru-RU"/>
        </w:rPr>
      </w:pPr>
    </w:p>
    <w:p w:rsidR="00642C31" w:rsidRPr="00582218" w:rsidRDefault="00642C31" w:rsidP="004E42FE">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Подпись уполномоченного лица Администрации: _____________________</w:t>
      </w:r>
    </w:p>
    <w:p w:rsidR="009D1B01" w:rsidRPr="00582218" w:rsidRDefault="009D1B01" w:rsidP="00860287">
      <w:pPr>
        <w:spacing w:after="0" w:line="240" w:lineRule="auto"/>
        <w:jc w:val="both"/>
        <w:rPr>
          <w:rFonts w:ascii="Times New Roman" w:eastAsia="Times New Roman" w:hAnsi="Times New Roman" w:cs="Times New Roman"/>
          <w:sz w:val="24"/>
          <w:szCs w:val="24"/>
          <w:lang w:eastAsia="ru-RU"/>
        </w:rPr>
      </w:pPr>
    </w:p>
    <w:p w:rsidR="00642C31" w:rsidRPr="00582218" w:rsidRDefault="00A76E98" w:rsidP="00860287">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r w:rsidR="00642C31" w:rsidRPr="00582218">
        <w:rPr>
          <w:rFonts w:ascii="Times New Roman" w:eastAsia="Times New Roman" w:hAnsi="Times New Roman" w:cs="Times New Roman"/>
          <w:sz w:val="24"/>
          <w:szCs w:val="24"/>
          <w:lang w:eastAsia="ru-RU"/>
        </w:rPr>
        <w:t xml:space="preserve"> к конкурсной документации </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на право заключения договора аренды </w:t>
      </w:r>
    </w:p>
    <w:p w:rsidR="00642C31" w:rsidRPr="00582218" w:rsidRDefault="00642C31" w:rsidP="00860287">
      <w:pPr>
        <w:spacing w:after="0" w:line="240" w:lineRule="auto"/>
        <w:ind w:firstLine="851"/>
        <w:jc w:val="right"/>
        <w:rPr>
          <w:rFonts w:ascii="Times New Roman" w:eastAsia="Times New Roman" w:hAnsi="Times New Roman" w:cs="Times New Roman"/>
          <w:b/>
          <w:bCs/>
          <w:sz w:val="24"/>
          <w:szCs w:val="24"/>
          <w:lang w:eastAsia="ru-RU"/>
        </w:rPr>
      </w:pPr>
    </w:p>
    <w:p w:rsidR="00642C31" w:rsidRPr="00582218" w:rsidRDefault="00642C31" w:rsidP="00860287">
      <w:pPr>
        <w:spacing w:after="0" w:line="240" w:lineRule="auto"/>
        <w:ind w:firstLine="851"/>
        <w:jc w:val="center"/>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
          <w:bCs/>
          <w:sz w:val="24"/>
          <w:szCs w:val="24"/>
          <w:lang w:eastAsia="ru-RU"/>
        </w:rPr>
        <w:t>Договор аренды муниципального имущества, необходимого для осуществления деятельности по организации предоставления банно-прачечных услуг в Сут-Хольском кожууне</w:t>
      </w:r>
    </w:p>
    <w:p w:rsidR="00642C31" w:rsidRPr="00582218" w:rsidRDefault="00642C31" w:rsidP="00860287">
      <w:pPr>
        <w:spacing w:after="0" w:line="240" w:lineRule="auto"/>
        <w:ind w:firstLine="851"/>
        <w:jc w:val="center"/>
        <w:rPr>
          <w:rFonts w:ascii="Times New Roman" w:eastAsia="Times New Roman" w:hAnsi="Times New Roman" w:cs="Times New Roman"/>
          <w:b/>
          <w:bCs/>
          <w:sz w:val="24"/>
          <w:szCs w:val="24"/>
          <w:lang w:eastAsia="ru-RU"/>
        </w:rPr>
      </w:pPr>
    </w:p>
    <w:p w:rsidR="00642C31" w:rsidRPr="00582218" w:rsidRDefault="00642C31" w:rsidP="00860287">
      <w:pPr>
        <w:spacing w:after="0" w:line="240" w:lineRule="auto"/>
        <w:ind w:firstLine="851"/>
        <w:jc w:val="both"/>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bCs/>
          <w:sz w:val="24"/>
          <w:szCs w:val="24"/>
          <w:lang w:eastAsia="ru-RU"/>
        </w:rPr>
        <w:t xml:space="preserve">с. Суг-Аксы                             №______                        </w:t>
      </w:r>
      <w:r w:rsidRPr="00582218">
        <w:rPr>
          <w:rFonts w:ascii="Times New Roman" w:eastAsia="Times New Roman" w:hAnsi="Times New Roman" w:cs="Times New Roman"/>
          <w:b/>
          <w:bCs/>
          <w:sz w:val="24"/>
          <w:szCs w:val="24"/>
          <w:lang w:eastAsia="ru-RU"/>
        </w:rPr>
        <w:t xml:space="preserve"> </w:t>
      </w:r>
      <w:r w:rsidRPr="00582218">
        <w:rPr>
          <w:rFonts w:ascii="Times New Roman" w:eastAsia="Times New Roman" w:hAnsi="Times New Roman" w:cs="Times New Roman"/>
          <w:bCs/>
          <w:sz w:val="24"/>
          <w:szCs w:val="24"/>
          <w:lang w:eastAsia="ru-RU"/>
        </w:rPr>
        <w:t>«___» _________20___ г.</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 xml:space="preserve">1. Стороны договора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Арендодатель – Администрация муниципального района «Сут-Хольский кожуун Республики Тыва»  в лице председателя администрации </w:t>
      </w:r>
      <w:r w:rsidRPr="00582218">
        <w:rPr>
          <w:rFonts w:ascii="Times New Roman" w:eastAsia="Times New Roman" w:hAnsi="Times New Roman" w:cs="Times New Roman"/>
          <w:b/>
          <w:sz w:val="24"/>
          <w:szCs w:val="24"/>
          <w:lang w:eastAsia="ru-RU"/>
        </w:rPr>
        <w:t>Ондар Дайынчы Бавуужаповича</w:t>
      </w:r>
      <w:r w:rsidRPr="00582218">
        <w:rPr>
          <w:rFonts w:ascii="Times New Roman" w:eastAsia="Times New Roman" w:hAnsi="Times New Roman" w:cs="Times New Roman"/>
          <w:sz w:val="24"/>
          <w:szCs w:val="24"/>
          <w:lang w:eastAsia="ru-RU"/>
        </w:rPr>
        <w:t>, действующего на основании Положения с одной стороны, именуемая в дальнейшем Арендодатель и ________________________________, в лице _______________, действующ____ на основании ___________, именуем_____ в дальнейшем Арендатор с другой стороны, а совместно именуемые «Стороны», на основании протокола  №_____ от______________ по итогам открытого конкурса на право заключения договора аренды муниципального имущества, необходимого для осуществления банно-прачечных услуг  на территории Сут-Хольского кожууна Республики Тыва, заключили настоящий договор (далее - Договор) о нижеследующем:</w:t>
      </w:r>
    </w:p>
    <w:p w:rsidR="00642C31" w:rsidRPr="00582218" w:rsidRDefault="00642C31" w:rsidP="00860287">
      <w:pPr>
        <w:spacing w:after="0" w:line="240" w:lineRule="auto"/>
        <w:ind w:firstLine="851"/>
        <w:jc w:val="both"/>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 xml:space="preserve">2. Общие положения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Настоящий договор заключен на основании норм </w:t>
      </w:r>
      <w:hyperlink r:id="rId13" w:history="1">
        <w:r w:rsidRPr="00582218">
          <w:rPr>
            <w:rFonts w:ascii="Times New Roman" w:eastAsia="Times New Roman" w:hAnsi="Times New Roman" w:cs="Times New Roman"/>
            <w:sz w:val="24"/>
            <w:szCs w:val="24"/>
            <w:lang w:eastAsia="ru-RU"/>
          </w:rPr>
          <w:t>Гражданского кодекса Российской Федерации</w:t>
        </w:r>
      </w:hyperlink>
      <w:r w:rsidRPr="00582218">
        <w:rPr>
          <w:rFonts w:ascii="Times New Roman" w:eastAsia="Times New Roman" w:hAnsi="Times New Roman" w:cs="Times New Roman"/>
          <w:sz w:val="24"/>
          <w:szCs w:val="24"/>
          <w:lang w:eastAsia="ru-RU"/>
        </w:rPr>
        <w:t xml:space="preserve">, </w:t>
      </w:r>
      <w:hyperlink r:id="rId14" w:history="1">
        <w:r w:rsidRPr="00582218">
          <w:rPr>
            <w:rFonts w:ascii="Times New Roman" w:eastAsia="Times New Roman" w:hAnsi="Times New Roman" w:cs="Times New Roman"/>
            <w:sz w:val="24"/>
            <w:szCs w:val="24"/>
            <w:lang w:eastAsia="ru-RU"/>
          </w:rPr>
          <w:t>Федерального закона от 26.07.2006 № 135-ФЗ «О защите конкуренции»</w:t>
        </w:r>
      </w:hyperlink>
      <w:r w:rsidRPr="00582218">
        <w:rPr>
          <w:rFonts w:ascii="Times New Roman" w:eastAsia="Times New Roman" w:hAnsi="Times New Roman" w:cs="Times New Roman"/>
          <w:sz w:val="24"/>
          <w:szCs w:val="24"/>
          <w:lang w:eastAsia="ru-RU"/>
        </w:rPr>
        <w:t xml:space="preserve">,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26.07.2006 № 135-ФЗ  </w:t>
      </w:r>
      <w:hyperlink r:id="rId15" w:history="1">
        <w:r w:rsidRPr="00582218">
          <w:rPr>
            <w:rFonts w:ascii="Times New Roman" w:eastAsia="Times New Roman" w:hAnsi="Times New Roman" w:cs="Times New Roman"/>
            <w:sz w:val="24"/>
            <w:szCs w:val="24"/>
            <w:lang w:eastAsia="ru-RU"/>
          </w:rPr>
          <w:t xml:space="preserve"> «О защите конкуренции» .  </w:t>
        </w:r>
      </w:hyperlink>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Значения долгосрочных параметров тарифного регулирования, в том числе определенные по итогам конкурса на право заключения настоящего договора, изложены в Приложении 2 к настоящему договору.</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Технико-экономические показатели   по результатам технического обследования передаваемого имущества указаны в Приложении 3 к настоящему договору.</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3. Предмет договора</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3.1. Предметом настоящего Договора является предоставление Арендодателем Арендатору во временное  возмездное владение и пользование совокупности основных средств (здания, сооружения, движимое имущество), необходимых для осуществления деятельности по организации предоставления банно-прачечных услуг в Сут-Хольском кожууне  (далее - имущество).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3.2. Место расположения, описание и технические характеристики имущества, права на которое передаются по договору, указаны в приложении № 1 к Договору, являющемся его неотъемлемой частью.</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3.3. Целевое назначение имущества, переданного по настоящему Договору: осуществление деятельности по организации предоставления банно-прачечных услуг в Сут-Хольском кожууне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Изменение целевого назначения имущества не допускается.</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3.4. При заключении Договора Стороны дополнительно принимают в качестве существенных условий Договора следующие обязательства Арендатора: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3.4.1. Проведение работ по обеспечению предоставления банно-прачечных услуг населению за счет свих сил и средств.</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3.4.2. Надлежащее предоставление населению банно-прачечных услуг в Сут-Хольском кожууне Республики Тыва в течение периода действия договора.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3.4.3. Установление цен и тарифов за оказание услуг в минимальном значении.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4. Права и обязанности Арендодателя</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4.1. Арендодатель имеет право:</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4.1.1. Дополнительно без проведения торгов передать в аренду Арендатору имущество, созданное Арендатором в процессе исполнения Договора, в случае если указанное имущество предназначено для осуществления деятельности по организации предоставления банно-прачечных услуг в Сут-Хольском кожууне, на условиях и в порядке, предусмотренных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4.1.2. Получать арендную плату в размере, форме, порядке и в сроки, предусмотренные Договором;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4.1.3. Утверждать программу капитального ремонта имущества;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4.1.4. Осуществлять контроль за исполнением Арендатором условий Договора, в том числе контроль за исполнением Арендатором обязанностей по проведению капитального и текущего ремонта имущества, с обязательным предварительным (за 3 рабочих дня) уведомлением Арендатора о времени, месте проведения проверки и перечне необходимой для предоставления документации. В экстренных, по мнению Арендодателя, случаях проводить проверки без предварительного уведомления Арендатора;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4.1.5. Определять организацию, осуществляющую строительный контроль за проведением капитального ремонта имущества с предварительным письменным уведомлением Арендатора;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.1.6. В случае ненадлежащего исполнения Арендатором обязанности по проведению текущего и капитального ремонта имущества самостоятельно и (или) силами третьих лиц и за счет Арендатора выполнять указанные работы.</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4.2. Арендодатель обязан:</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4.2.1. В 10-дневный срок с даты подписания Договора передать Арендатору по акту приема-передачи имущество в состоянии, пригодном для его использования по назначению, а также копии имеющейся технической документации на имущество либо обеспечить Арендатору свободный доступ к такой документации. Техническая документация, отсутствующая в наличии, должна быть передана Арендатору в течение 14 дней после заключения настоящего договора;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4.2.2. По истечении срока действия Договора принять от Арендатора имущество и техническую документацию, переданные по акту приема-передачи в состоянии согласно настоящему Договору в соответствии с приложением № 1 к Договору со всеми произведенными неотделимыми и отделимыми улучшениями имущества, за исключением отделимых улучшений имущества, произведенных за счет средств арендатора.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5. Права и обязанности арендатора</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5.1.  Арендатор имеет право: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5.1.1. В установленном порядке выполнять функции по организации предоставления банно-прачечных услуг в Сут-Хольском кожууне;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5.1.2. Производить за свой счет реконструкцию, модернизацию, техническое перевооружение, восстановление переданного в аренду по настоящему Договору имущества и иные отделимые и неотделимые улучшения имущества при условии предварительного согласования с Арендодателем;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5.1.3. Без согласования с Арендодателем (при условии его последующего уведомления) производить изменение видов и объемов работ, подлежащих выполнению в отношении каждого объекта, а также сметной стоимости работ на объектах, в пределах</w:t>
      </w:r>
      <w:r w:rsidR="00434297"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 xml:space="preserve">10% стоимости работ от сметной стоимости работ по каждому объекту, но в пределах общей суммы, утвержденной в Программе капитального ремонта на текущий год.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5.1.4. Арендатор вправе в течение 3 (трех) месяцев с момента заключения настоящего Договора провести техническое обследование арендуемого имущества. </w:t>
      </w:r>
      <w:r w:rsidRPr="00582218">
        <w:rPr>
          <w:rFonts w:ascii="Times New Roman" w:eastAsia="Times New Roman" w:hAnsi="Times New Roman" w:cs="Times New Roman"/>
          <w:sz w:val="24"/>
          <w:szCs w:val="24"/>
          <w:lang w:eastAsia="ru-RU"/>
        </w:rPr>
        <w:lastRenderedPageBreak/>
        <w:t>Техническое состояние арендуемого имущества, установленное в результате обследования, отражается Сторонами в уточняющих актах приема-передачи имущества.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5.1.5. Арендатор не вправе передавать свои права и обязанности по договору аренды муниципального имущества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5.2. Арендатор обязан: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5.2.1. в 10-дневный срок с даты подписания Договора принять Имущество и техническую документацию на Имущество по акту приема-передачи;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5.2.2. при прекращении Договора как в связи с истечением срока его действия, так и в случае расторжения Договора либо прекращения его по иному основанию в 10-дневный срок передать Арендодателю имущество со всеми произведенными неотделимыми улучшениями, и техническую документацию на передаваемое имущество по акту приема-передачи. В акте приема-передачи должны быть указаны индивидуальные признаки имущества, аналогичные указанным в акте приема-передачи имущества от Арендодателя к Арендатору, а также индивидуальные признаки, характеризующие имущество с учетом имеющихся улучшений.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Техническое состояние муниципального имущества, предназначенного для организации предоставления банно-прачечных услуг в Сут-Хольском кожууне , на момент окончания срока действия договора аренды должно обеспечивать бесперебойную и надежную работу, должно соответствовать санитарно-эпидемиологическим и пожарно-техническим нормам и правилам, находиться в пригодном для дальнейшей эксплуатации состоянии с учетом проведения регулярных капитальных ремонтов по восстановлению или замене отдельных частей переданного имущества на более долговечные и экономичные, улучшающие их эксплуатационные показатели, а также проведения текущих ремонтов в сроки, установленные техническими регламентами, стандартами, нормами и правилами;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5.2.3. проводить капитальный ремонт имущества за свой счет в соответствии с условиями настоящего Договора;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5.2.4. ежегодно направлять Арендодателю отчет о состоянии имущества;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5.2.5.  в случае создания Арендатором в рамках исполнения настоящего Договора объектов недвижимого имущества передать такое имущество и техническую документацию по акту приема-передачи на условиях и в порядке, предусмотренном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5.2.6. обеспечить надлежащее предоставление услуг по организации банно-прачечных услуг населению Сут-Хольского кожууна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5.2.7. обеспечить надлежащее исполнение предъявляемых требований и обязательств, установленных действующим законодательством к организациям коммунальной сферы;</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5.2.8. уплачивать арендную плату в размере, форме, порядке и в сроки, предусмотренные Договором;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5.2.9. использовать Имущество по его целевому назначению;</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5.2.10. содержать Имущество в технически исправном, надлежащем санитарном состоянии, соблюдать правила противопожарной и технической безопасности, в установленном порядке пользоваться коммуникациями электро-, тепло-, водоснабжения и канализации, осуществлять эксплуатацию, производить профилактическое обслуживание,</w:t>
      </w:r>
      <w:r w:rsidR="00434297"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текущий и капитальный ремонт имущества в соответствии с установленными правилами, нести расходы по его содержанию в соответствии с настоящим договором, а также расходы, связанные с эксплуатацией Имущества, содержать используемые земельные участки и прилегающую территорию в надлежащем состоянии;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5.2.11. поддерживать Имущество в исправном состоянии, проводить их текущий ремонт и капитальный ремонт, нести расходы на их содержание, осуществлять </w:t>
      </w:r>
      <w:r w:rsidRPr="00582218">
        <w:rPr>
          <w:rFonts w:ascii="Times New Roman" w:eastAsia="Times New Roman" w:hAnsi="Times New Roman" w:cs="Times New Roman"/>
          <w:sz w:val="24"/>
          <w:szCs w:val="24"/>
          <w:lang w:eastAsia="ru-RU"/>
        </w:rPr>
        <w:lastRenderedPageBreak/>
        <w:t>эксплуатацию Имущества за свой счет в сроки и в порядке, установленные техническими регламентами, стандартами, нормами и правилами;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5.2.12. предоставлять Арендодателю по его требованию или в указанные им сроки документы, материалы и иные сведения, необходимые для осуществления проверки выполнения капитального ремонта, а также для осуществления иных полномочий органов местного самоуправления, предусмотренных законодательством Российской Федерации;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5.2.13. при проведении Арендодателем контроля предоставлять ему или указанному им лицу доступ к имуществу, необходимые документы, либо обеспечить доступ к ним, направить своих представителей для участия в проверке;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5.2.14. незамедлительно извещать Арендодателя о всяком повреждении, аварии или ином событии, в результате которого стало невозможным дальнейшее использование Имущества, и принимать все возможные меры к ликвидации возникших аварий, иных угроз разрушения или повреждения имущества;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5.2.15.  эксплуатировать данное муниципальное  имущество в целях и в порядке, которые установлены договором аренды,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5.2.16. обеспечить бесперебойное оказание услуг в соответствии с утвержденными графиком и тарифами.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5.2.17. Заключать договоры, обеспечивающие поставку арендатору электрической энергии (мощности) и (или) угля , необходимых для  оказания услуг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угля , заключить договор с поставщиками на свое усмотрение.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В случае, если вследствие неисполнения либо ненадлежащего исполнения арендатором обязательств по оплате электрической энергии (мощности) и угля  по заключенным им договору поставки электрической энергии, договору поставки угля  гарантирующему поставщику электрической энергии, поставщику угля  ответственность возлагается на Арендатора.</w:t>
      </w:r>
    </w:p>
    <w:p w:rsidR="00642C31" w:rsidRPr="00582218" w:rsidRDefault="00642C31" w:rsidP="004E42FE">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5.2.18.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угля, а также надлежащим образом заверенные копии предоставленных арендатором гарантирующему поставщику электрической энергии, поставщику угля  новых банковских гарантий и документов, подтверждающих передачу им указанных</w:t>
      </w:r>
      <w:r w:rsidR="004E42FE">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гарантий, в срок не позднее трех рабочих дней со дня заключения указанных договоров или выдачи указанных гарантий.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6. Контроль деятельности арендатора</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6.1. Арендодатель вправе осуществлять проверки использования Арендатором арендуемого имущества, в том числе проверки по производству капитального ремонта (реконструкции, модернизации), текущего ремонта и эксплуатации арендуемого имущества с обязательным предварительным (за 3 рабочих дня) письменным уведомлением Арендатора о времени проведения проверки и перечне необходимой для предоставления документации.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При проведении проверки Арендатор обязуется предоставить необходимые документы либо обеспечить доступ к ним, направить своих представителей для участия в проверке.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6.2. Арендатор обязуется обеспечить беспрепятственный круглосуточный доступ для представителей Арендодателя или по его указанию иных лиц к арендованному имуществу в экстренных по мнению Арендодателя случаях - без предварительного извещения.</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6.3. Результаты проверки оформляются актом, который подписывают уполномоченные представители Сторон.</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6.4. Контроль за проведением капитального ремонта, осуществляемого не за счет средств бюджета муниципального района «Сут-Хольский кожуун Республики Тыва», обязанность проведения которого возложена на Арендатора, осуществляет Администрация.</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7. Арендная плата, порядок ее изменения и оплаты</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7.1. Годовой размер арендной платы установлен на основании отчета об определении рыночной стоимости арендной платы независимог</w:t>
      </w:r>
      <w:r w:rsidR="00434297" w:rsidRPr="00582218">
        <w:rPr>
          <w:rFonts w:ascii="Times New Roman" w:eastAsia="Times New Roman" w:hAnsi="Times New Roman" w:cs="Times New Roman"/>
          <w:sz w:val="24"/>
          <w:szCs w:val="24"/>
          <w:lang w:eastAsia="ru-RU"/>
        </w:rPr>
        <w:t>о  оценщика Тас-оол З.К. №814/18</w:t>
      </w:r>
      <w:r w:rsidRPr="00582218">
        <w:rPr>
          <w:rFonts w:ascii="Times New Roman" w:eastAsia="Times New Roman" w:hAnsi="Times New Roman" w:cs="Times New Roman"/>
          <w:sz w:val="24"/>
          <w:szCs w:val="24"/>
          <w:lang w:eastAsia="ru-RU"/>
        </w:rPr>
        <w:t xml:space="preserve"> и составляет </w:t>
      </w:r>
      <w:r w:rsidR="00434297" w:rsidRPr="00582218">
        <w:rPr>
          <w:rFonts w:ascii="Times New Roman" w:eastAsia="Times New Roman" w:hAnsi="Times New Roman" w:cs="Times New Roman"/>
          <w:b/>
          <w:bCs/>
          <w:sz w:val="24"/>
          <w:szCs w:val="24"/>
          <w:lang w:eastAsia="ru-RU"/>
        </w:rPr>
        <w:t xml:space="preserve">44384 </w:t>
      </w:r>
      <w:r w:rsidRPr="00582218">
        <w:rPr>
          <w:rFonts w:ascii="Times New Roman" w:eastAsia="Times New Roman" w:hAnsi="Times New Roman" w:cs="Times New Roman"/>
          <w:b/>
          <w:bCs/>
          <w:sz w:val="24"/>
          <w:szCs w:val="24"/>
          <w:lang w:eastAsia="ru-RU"/>
        </w:rPr>
        <w:t xml:space="preserve">(сорок </w:t>
      </w:r>
      <w:r w:rsidR="00434297" w:rsidRPr="00582218">
        <w:rPr>
          <w:rFonts w:ascii="Times New Roman" w:eastAsia="Times New Roman" w:hAnsi="Times New Roman" w:cs="Times New Roman"/>
          <w:b/>
          <w:bCs/>
          <w:sz w:val="24"/>
          <w:szCs w:val="24"/>
          <w:lang w:eastAsia="ru-RU"/>
        </w:rPr>
        <w:t>четыре тысяч триста восемьдесят четыре) рубля 3</w:t>
      </w:r>
      <w:r w:rsidRPr="00582218">
        <w:rPr>
          <w:rFonts w:ascii="Times New Roman" w:eastAsia="Times New Roman" w:hAnsi="Times New Roman" w:cs="Times New Roman"/>
          <w:b/>
          <w:bCs/>
          <w:sz w:val="24"/>
          <w:szCs w:val="24"/>
          <w:lang w:eastAsia="ru-RU"/>
        </w:rPr>
        <w:t>0 копеек</w:t>
      </w:r>
      <w:r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b/>
          <w:bCs/>
          <w:sz w:val="24"/>
          <w:szCs w:val="24"/>
          <w:lang w:eastAsia="ru-RU"/>
        </w:rPr>
        <w:t>без учета налога на добавленную стоимость</w:t>
      </w:r>
      <w:r w:rsidRPr="00582218">
        <w:rPr>
          <w:rFonts w:ascii="Times New Roman" w:eastAsia="Times New Roman" w:hAnsi="Times New Roman" w:cs="Times New Roman"/>
          <w:sz w:val="24"/>
          <w:szCs w:val="24"/>
          <w:lang w:eastAsia="ru-RU"/>
        </w:rPr>
        <w:t xml:space="preserve"> (далее - НДС).</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7.2. Годовой размер арендной платы не может быть уменьшен сторонами.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7.3. Арендная плата по настоящему Договору не включает в себя арендные платежи за пользование земельными участками под объектами муниципального имущества, права на которые передаются по Договору.</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Арендная плата уплачивается Арендатором ежемесячно равными частями в размере </w:t>
      </w:r>
      <w:r w:rsidR="00434297" w:rsidRPr="00582218">
        <w:rPr>
          <w:rFonts w:ascii="Times New Roman" w:eastAsia="Times New Roman" w:hAnsi="Times New Roman" w:cs="Times New Roman"/>
          <w:b/>
          <w:bCs/>
          <w:sz w:val="24"/>
          <w:szCs w:val="24"/>
          <w:lang w:eastAsia="ru-RU"/>
        </w:rPr>
        <w:t>3698</w:t>
      </w:r>
      <w:r w:rsidRPr="00582218">
        <w:rPr>
          <w:rFonts w:ascii="Times New Roman" w:eastAsia="Times New Roman" w:hAnsi="Times New Roman" w:cs="Times New Roman"/>
          <w:b/>
          <w:bCs/>
          <w:sz w:val="24"/>
          <w:szCs w:val="24"/>
          <w:lang w:eastAsia="ru-RU"/>
        </w:rPr>
        <w:t xml:space="preserve"> рублей</w:t>
      </w:r>
      <w:r w:rsidR="00434297" w:rsidRPr="00582218">
        <w:rPr>
          <w:rFonts w:ascii="Times New Roman" w:eastAsia="Times New Roman" w:hAnsi="Times New Roman" w:cs="Times New Roman"/>
          <w:b/>
          <w:bCs/>
          <w:sz w:val="24"/>
          <w:szCs w:val="24"/>
          <w:lang w:eastAsia="ru-RU"/>
        </w:rPr>
        <w:t xml:space="preserve"> 70 копеек</w:t>
      </w:r>
      <w:r w:rsidRPr="00582218">
        <w:rPr>
          <w:rFonts w:ascii="Times New Roman" w:eastAsia="Times New Roman" w:hAnsi="Times New Roman" w:cs="Times New Roman"/>
          <w:sz w:val="24"/>
          <w:szCs w:val="24"/>
          <w:lang w:eastAsia="ru-RU"/>
        </w:rPr>
        <w:t xml:space="preserve"> в месяц на счет:</w:t>
      </w:r>
    </w:p>
    <w:p w:rsidR="00642C31" w:rsidRPr="00582218" w:rsidRDefault="00642C31" w:rsidP="00860287">
      <w:pPr>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ИНН 1716001279  , КПП 171601001 , ОКАТО 93238819001</w:t>
      </w:r>
    </w:p>
    <w:p w:rsidR="00642C31" w:rsidRPr="00582218" w:rsidRDefault="00642C31" w:rsidP="00860287">
      <w:pPr>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Отдел №9 УФК по Республике Тыва (Администрация Сут-Хольского кожууна Республики Тыва), расч. счет 40101810900000010001 , БИК 049304001 , ГРКЦ  НБ Республики Тыва Банка России г. Кызыл, КБК 879 1 11 090 4505 0000 120.</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7.4. Арендная плата за истекший месяц уплачивается в срок до 15 числа следующего месяца. Арендная плата за декабрь текущего года уплачивается не позднее 15 декабря текущего года.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7.5. В случае если фактический срок использования арендуемого имущества отличен от расчетного периода, арендная плата уменьшается или увеличивается пропорционально фактическому сроку использования имущества.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7.6. Размер арендной платы может изменяться Арендодателем в одностороннем порядке в сторону увеличения, но не чаще одного раза в год.</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Изменение осуществляется с 01 января очередного финансового года путем умножения годового размера арендной платы на индекс потребительских цен, сложившийся в Республики Тыва по итогам года, предшествующего текущему (далее - ИПЦ). Данный индекс публикуется территориальным органом Федеральной службы государственной статистики по Республике Тыва.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7.7. Арендодатель обязан уведомить Арендатора о повышении размера арендной платы путем письменного извещения Арендатора по указанному им в договоре адресу. Датой надлежащего уведомления Арендатора об увеличении размера арендной платы считается дата поступления письменного извещения об изменении размера арендной платы в почтовое отделение связи, предоставляющие услуги связи Арендатору, по указанному им в договоре почтовому адресу.</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Условие об изменении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7.8. НДС исчисляется и уплачивается Арендатором в порядке, установленном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8. Отделимые и неотделимые улучшения</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8.1. Неотделимые улучшения арендованного имущества не могут быть произведены без письменного согласия Арендодателя. Неотделимые улучшения арендуемого имущества являются собственностью Арендодателя. Арендатор не имеет права на возмещение Арендодателем расходов, понесенных в связи с созданием неотделимых улучшений.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8.2. Согласие Арендодателя на осуществление Арендатором неотделимых улучшений арендуемого имущества не требуется в случае, если мероприятия по их созданию предусмотрены в рамках, утвержденной в установленном порядке, Программы капитального ремонта имущества.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8.3. Отделимые улучшения арендуемого Имущества являются собственностью Арендатора, если осуществлены за его счет, за исключением отделимых улучшений, производимых при использовании средств Арендодателя.</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9. Взаимоотношения с получателями услуг, тарифообразование</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9.1. Арендатор, являясь организацией, оказывающей банно-прачечные услуги населению Сут-Хольского кожууна,  обязан обеспечить организацию услуг в границах Сут-Хольского кожууна  в соответствии с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9.2. Арендатор обязуется обеспечивать население банно-прачечными услугами надлежащим образом в соответствии с действующим законодательством, за исключением случаев, когда Арендатор вправе прекратить (ограничить) обеспечение население банно-прачечными услугами.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9.3. Арендатор вправе взимать с населения плату за обеспечение услугами в соответствии с тарифами и нормативами, утвержденными в установленном порядке.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10. Ответственность сторон</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10.1. Ответственность Арендодателя: за неисполнение или ненадлежащее 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 Ответственность Арендатора: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10.2.1. В случае нарушения срока внесения арендной платы по настоящему Договору Арендатор выплачивает Арендодателю пеню в размере 1/360 действующей ставки рефинансирования Банка России от суммы невнесенной арендной платы за каждый календарный день просрочки.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10.2.2. Уплата неустойки, установленной настоящим Договором, не освобождает Арендатора от надлежащего исполнения обязательств по договору и (или) устранения допущенных нарушений.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10.2.3. В случае гибели или повреждения имущества Арендатор возмещает Арендодателю убытки в части, не покрытой страховым возмещением, в случае если имущество застраховано Арендатором, в соответствии с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10.2.4. Ответственность за вред, причиненный жизни, здоровью и имуществу третьих лиц имуществом, переданным в аренду по настоящему Договору, несет Арендатор в полном объеме.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10.3. Сторона Договора, имущественные интересы или деловая репутация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непредотвратимых обстоятельств в конкретных условиях конкретного периода времени.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10.5. Сторона, не исполнившая и (или) ненадлежащим образом исполнившая обязательства вследствие форс-мажорных обстоятельств, обязана уведомить об этом другую сторону не позднее пяти календарных дней со дня наступления таких обстоятельств.</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10.6. Споры, которые могут возникнуть при исполнении условий настоящего Договора, Стороны обязуются разрешать в порядке досудебного разбирательства в срок до 30 дней.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10.7. В случае если спор не удалось урегулировать в порядке досудебного разбирательства путем переговоров, стороны вправе обратиться за разрешением спора в Арбитражный суд Республики Тыва. Разрешение споров производится по месту нахождения Арендодателя.</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10.8. По всем вопросам, не урегулированным настоящим Договором, но прямо или косвенно вытекающим из отношений сторон по нему, и затрагивающим имущественные интересы сторон, стороны настоящего Договора будут руководствоваться положениями действующего законодательства Российской Федерации.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10.9. В случае неисполнения и (или) ненадлежащего исполнения Арендатором Программы капитального ремонта в текущем году по вине Арендатора, денежные средства, которые были не использованы в соответствующих целях, подлежат включению в Программу капитального ремонта на следующий год в соответствующем размере на финансирование работ. Перечень указанных работ, подлежащих финансированию, за счет неиспользованных в прошлом году денежных средств, подлежит утверждению Арендодателем.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11. Срок действия договора</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11.1. Срок действия настоящего Договора аренды – </w:t>
      </w:r>
      <w:r w:rsidRPr="00582218">
        <w:rPr>
          <w:rFonts w:ascii="Times New Roman" w:eastAsia="Times New Roman" w:hAnsi="Times New Roman" w:cs="Times New Roman"/>
          <w:b/>
          <w:bCs/>
          <w:sz w:val="24"/>
          <w:szCs w:val="24"/>
          <w:lang w:eastAsia="ru-RU"/>
        </w:rPr>
        <w:t xml:space="preserve">15 (пятнадцать) лет </w:t>
      </w:r>
      <w:r w:rsidRPr="00582218">
        <w:rPr>
          <w:rFonts w:ascii="Times New Roman" w:eastAsia="Times New Roman" w:hAnsi="Times New Roman" w:cs="Times New Roman"/>
          <w:sz w:val="24"/>
          <w:szCs w:val="24"/>
          <w:lang w:eastAsia="ru-RU"/>
        </w:rPr>
        <w:t>с даты подписания настоящего договора</w:t>
      </w:r>
      <w:r w:rsidRPr="00582218">
        <w:rPr>
          <w:rFonts w:ascii="Times New Roman" w:eastAsia="Times New Roman" w:hAnsi="Times New Roman" w:cs="Times New Roman"/>
          <w:b/>
          <w:bCs/>
          <w:sz w:val="24"/>
          <w:szCs w:val="24"/>
          <w:lang w:eastAsia="ru-RU"/>
        </w:rPr>
        <w:t>.</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11.2. Арендатор по истечении срока действия настоящего Договора не имеет преимущественного права на заключение Договора аренды на новый срок.</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11.3. Настоящий договор подлежит государственной регистрации. Расходы по государственной регистрации настоящего договора несет Арендатор.</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11.4. Истечение срока действия Договора не освобождает стороны от исполнения обязанностей, возникших из исполнения настоящего Договорам, в том числе от ответственности за нарушение условий Договора.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12. Порядок предоставления земельных участков</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12.1. Арендатор в порядке, установленном действующим законодательством, обязуется заключить договоры аренды земельных участков под зданиями, строениями, сооружениями, арендуемыми по настоящему Договору, в срок не позднее 6 месяцев с даты заключения настоящего Договора.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12.2. Арендная плата за земельные участки устанавливается в соответствии с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12.3. Договоры аренды земельных участков заключаются на срок действия настоящего Договора.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12.4. Строительство и реконструкция объектов недвижимости на земельных участках, предоставленных Арендатору для эксплуатации арендуемого муниципального имущества, могут производиться с согласия Арендодателя в установленном законом порядке.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13. Изменение, расторжение договора</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13.1. Настоящий договор может быть изменен или расторгнут соглашением сторон в предусмотренных законом случаях.</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13.2. Сторона, имеющая намерение изменить или расторгнуть настоящий Договор, должна направить предложение другой Стороне по адресу в соответствии с данными Единого государственного реестр юридических лиц. Другая сторона обязана рассмотреть данное предложение в течение 14 дней с даты получения и направить ответ. Неполучение ответа стороной, направившей уведомление, в течение 20 дней с даты направления, является основанием для обращения в суд с соответствующим требованием об изменении (расторжении) договора применительно к норме </w:t>
      </w:r>
      <w:hyperlink r:id="rId16" w:history="1">
        <w:r w:rsidRPr="00582218">
          <w:rPr>
            <w:rFonts w:ascii="Times New Roman" w:eastAsia="Times New Roman" w:hAnsi="Times New Roman" w:cs="Times New Roman"/>
            <w:sz w:val="24"/>
            <w:szCs w:val="24"/>
            <w:lang w:eastAsia="ru-RU"/>
          </w:rPr>
          <w:t>статьи 452 Гражданского кодекса РФ</w:t>
        </w:r>
      </w:hyperlink>
      <w:r w:rsidRPr="00582218">
        <w:rPr>
          <w:rFonts w:ascii="Times New Roman" w:eastAsia="Times New Roman" w:hAnsi="Times New Roman" w:cs="Times New Roman"/>
          <w:sz w:val="24"/>
          <w:szCs w:val="24"/>
          <w:lang w:eastAsia="ru-RU"/>
        </w:rPr>
        <w:t>.</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13.3. Договор аренды муниципального имущества, находящегося в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13.4. Существенными нарушениями Арендатором условий договора аренды муниципального имущества являются:</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 прекращение оказания услуг на сроки, превышающие более 60 дней по причинам, зависящим от Арендатора;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13.5. Договор аренды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 предоставление банно-прачечных услуг в ненадлежащем качестве;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 предоставление банно-прачечных услуг с нарушениями санитарно-эпидемиологических, пожарно-технических правил;</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 предоставление банно-прачечных услуг по цене и тарифам, превышающем установленные цены и тарифы, без их согласования с Арендодателем;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 незаключение Арендатором договоров поставки электрической энергии и (или) договоров поставки угля, приведшие к прекращению оказания банно-прачечных услуг, в случаях не являющихся форс-мажорными.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угля  с новыми поставщиками не были заключены арендатором в установленный законодательством об электроэнергетике и снабжения топливом срок вследствие неправомерных действий (бездействия) третьих лиц.</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13.6.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пунктом 13.5 настоящего договора оснований.</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13.7. В течение пятнадцати рабочих дней со дня наступления указанных в пункте 13,6 Договора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Договора.</w:t>
      </w:r>
    </w:p>
    <w:p w:rsidR="00642C31" w:rsidRPr="00582218" w:rsidRDefault="00642C31" w:rsidP="00860287">
      <w:pPr>
        <w:spacing w:after="0" w:line="240" w:lineRule="auto"/>
        <w:ind w:firstLine="851"/>
        <w:jc w:val="both"/>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sz w:val="24"/>
          <w:szCs w:val="24"/>
          <w:lang w:eastAsia="ru-RU"/>
        </w:rPr>
        <w:t xml:space="preserve">13.8.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настоящего Договора.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14. Дополнительные условия</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14.1. Имущество, созданное Арендатором в рамках исполнения настоящего Договора, и предназначенное для осуществления деятельности по организации предоставления банно-прачечных услуг в Сут-Хольском кожууне, подлежит передаче Арендатору на основании дополнительного соглашения в аренду без проведения торгов в порядке и на условиях, предусмотренных действующим законодательством.</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14.2. В случае если в процессе эксплуатации Арендатором имущества, переданного по настоящему Договору, какое-либо имущество или его часть станет непригодным для дальнейшего использования (эксплуатации), в том числе вследствие истечения нормативного срока эксплуатации объекта, несоответствия требованиям по технической безопасности эксплуатации и т.д., Стороны в срок не позднее 30 дней с момента его списания в установленном муниципальными правовыми актами порядке, подписывают соответствующее дополнительное соглашение к Договору об изменении перечня объектов, подлежащих передаче в аренду.</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14.3. Арендатор не ограничен в выборе своего поставщика, подрядчиков или субподрядчиков для выполнения работ по капитальному или текущему ремонту имущества, приобретению товаров и услуг, за исключением случаев, когда такие ограничения устанавливаются действующим законодательством.</w:t>
      </w:r>
    </w:p>
    <w:p w:rsidR="00C26295"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14.4. Арендатор обязан в течение 10 дней предоставить по требованию Арендодателя информацию с указанием поставщиков товаров, услуг, подрядчиков и субподрядчиков, привлекаемых Арендатором для выполнения работ по капитальному и текущему ремонту имущества.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15. Заключительные положения</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16.1. Настоящий Договор составлен в четырех экземплярах, из которых два находятся у Арендодателя, третий - у Арендатора, четвертый - в органе, осуществляющем государственную регистрацию прав.</w:t>
      </w:r>
    </w:p>
    <w:p w:rsidR="00642C31" w:rsidRPr="00582218" w:rsidRDefault="00642C31"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17. Адреса, иные реквизиты и подписи сторон</w:t>
      </w:r>
      <w:r w:rsidRPr="00582218">
        <w:rPr>
          <w:rFonts w:ascii="Times New Roman" w:eastAsia="Times New Roman" w:hAnsi="Times New Roman" w:cs="Times New Roman"/>
          <w:sz w:val="24"/>
          <w:szCs w:val="24"/>
          <w:lang w:eastAsia="ru-RU"/>
        </w:rPr>
        <w:t xml:space="preserve"> </w:t>
      </w:r>
    </w:p>
    <w:tbl>
      <w:tblPr>
        <w:tblStyle w:val="af6"/>
        <w:tblW w:w="0" w:type="auto"/>
        <w:tblLook w:val="04A0" w:firstRow="1" w:lastRow="0" w:firstColumn="1" w:lastColumn="0" w:noHBand="0" w:noVBand="1"/>
      </w:tblPr>
      <w:tblGrid>
        <w:gridCol w:w="4711"/>
        <w:gridCol w:w="4644"/>
      </w:tblGrid>
      <w:tr w:rsidR="00642C31" w:rsidRPr="00582218" w:rsidTr="00642C31">
        <w:tc>
          <w:tcPr>
            <w:tcW w:w="4785" w:type="dxa"/>
          </w:tcPr>
          <w:p w:rsidR="00642C31" w:rsidRPr="00582218" w:rsidRDefault="00642C31" w:rsidP="0086028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sz w:val="24"/>
                <w:szCs w:val="24"/>
                <w:lang w:eastAsia="ru-RU"/>
              </w:rPr>
              <w:t>Арендодатель:</w:t>
            </w:r>
            <w:r w:rsidRPr="00582218">
              <w:rPr>
                <w:rFonts w:ascii="Times New Roman" w:eastAsia="Times New Roman" w:hAnsi="Times New Roman" w:cs="Times New Roman"/>
                <w:sz w:val="24"/>
                <w:szCs w:val="24"/>
                <w:lang w:eastAsia="ru-RU"/>
              </w:rPr>
              <w:br/>
            </w:r>
            <w:r w:rsidRPr="00582218">
              <w:rPr>
                <w:rFonts w:ascii="Times New Roman" w:eastAsia="Times New Roman" w:hAnsi="Times New Roman" w:cs="Times New Roman"/>
                <w:sz w:val="24"/>
                <w:szCs w:val="24"/>
                <w:lang w:eastAsia="ru-RU"/>
              </w:rPr>
              <w:br/>
            </w:r>
            <w:r w:rsidRPr="00582218">
              <w:rPr>
                <w:rFonts w:ascii="Times New Roman" w:eastAsia="Times New Roman" w:hAnsi="Times New Roman" w:cs="Times New Roman"/>
                <w:b/>
                <w:sz w:val="24"/>
                <w:szCs w:val="24"/>
                <w:lang w:eastAsia="ru-RU"/>
              </w:rPr>
              <w:t>Администрация муниципального  района Сут-Хольский кожуун Республики Тыва,</w:t>
            </w:r>
            <w:r w:rsidR="00434297" w:rsidRPr="00582218">
              <w:rPr>
                <w:rFonts w:ascii="Times New Roman" w:eastAsia="Times New Roman" w:hAnsi="Times New Roman" w:cs="Times New Roman"/>
                <w:b/>
                <w:sz w:val="24"/>
                <w:szCs w:val="24"/>
                <w:lang w:eastAsia="ru-RU"/>
              </w:rPr>
              <w:t xml:space="preserve"> в лице председателя Ондар Д.Б.</w:t>
            </w:r>
          </w:p>
          <w:p w:rsidR="00642C31" w:rsidRPr="00582218" w:rsidRDefault="00642C31" w:rsidP="008602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668150, Республика Тыва,</w:t>
            </w:r>
          </w:p>
          <w:p w:rsidR="00642C31" w:rsidRPr="00582218" w:rsidRDefault="00642C31" w:rsidP="008602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Сут-Хольский кожуун, с. Суг-Аксы, ул. Бурбу, 16</w:t>
            </w:r>
          </w:p>
          <w:p w:rsidR="00642C31" w:rsidRPr="00582218" w:rsidRDefault="00642C31" w:rsidP="008602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_______________________ (Ондар Д.Б.)</w:t>
            </w:r>
          </w:p>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М.П.</w:t>
            </w:r>
          </w:p>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786"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Арендатор</w:t>
            </w:r>
          </w:p>
        </w:tc>
      </w:tr>
    </w:tbl>
    <w:p w:rsidR="00642C31" w:rsidRPr="00582218" w:rsidRDefault="00642C31"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642C31" w:rsidRPr="00582218" w:rsidRDefault="00642C31"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434297" w:rsidRPr="00582218" w:rsidRDefault="00434297"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434297" w:rsidRPr="00582218" w:rsidRDefault="00434297"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434297" w:rsidRPr="00582218" w:rsidRDefault="00434297"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434297" w:rsidRPr="00582218" w:rsidRDefault="00434297"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434297" w:rsidRPr="00582218" w:rsidRDefault="00434297"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434297" w:rsidRPr="00582218" w:rsidRDefault="00434297"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434297" w:rsidRPr="00582218" w:rsidRDefault="00434297"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434297" w:rsidRPr="00582218" w:rsidRDefault="00434297" w:rsidP="00860287">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 xml:space="preserve">Приложение №1 к договору аренды </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муниципального имущества необходимого для организации</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предоставления банно-прачечных услуг</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№____ от «____»_________201____г.</w:t>
      </w:r>
      <w:r w:rsidRPr="00582218">
        <w:rPr>
          <w:rFonts w:ascii="Times New Roman" w:eastAsia="Times New Roman" w:hAnsi="Times New Roman" w:cs="Times New Roman"/>
          <w:sz w:val="24"/>
          <w:szCs w:val="24"/>
          <w:lang w:eastAsia="ru-RU"/>
        </w:rPr>
        <w:br/>
      </w:r>
    </w:p>
    <w:p w:rsidR="00642C31" w:rsidRPr="00582218" w:rsidRDefault="00642C31" w:rsidP="00860287">
      <w:pPr>
        <w:spacing w:after="0" w:line="240" w:lineRule="auto"/>
        <w:ind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Перечень объектов недвижимости</w:t>
      </w:r>
      <w:r w:rsidRPr="00582218">
        <w:rPr>
          <w:rFonts w:ascii="Times New Roman" w:eastAsia="Times New Roman" w:hAnsi="Times New Roman" w:cs="Times New Roman"/>
          <w:sz w:val="24"/>
          <w:szCs w:val="24"/>
          <w:lang w:eastAsia="ru-RU"/>
        </w:rPr>
        <w:t xml:space="preserve"> </w:t>
      </w:r>
    </w:p>
    <w:tbl>
      <w:tblPr>
        <w:tblW w:w="94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2"/>
        <w:gridCol w:w="959"/>
        <w:gridCol w:w="754"/>
        <w:gridCol w:w="928"/>
        <w:gridCol w:w="741"/>
        <w:gridCol w:w="894"/>
        <w:gridCol w:w="99"/>
        <w:gridCol w:w="914"/>
        <w:gridCol w:w="220"/>
        <w:gridCol w:w="893"/>
        <w:gridCol w:w="666"/>
        <w:gridCol w:w="885"/>
        <w:gridCol w:w="816"/>
        <w:gridCol w:w="50"/>
      </w:tblGrid>
      <w:tr w:rsidR="00642C31" w:rsidRPr="00582218" w:rsidTr="00642C31">
        <w:trPr>
          <w:trHeight w:val="15"/>
          <w:tblCellSpacing w:w="15" w:type="dxa"/>
        </w:trPr>
        <w:tc>
          <w:tcPr>
            <w:tcW w:w="587" w:type="dxa"/>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929" w:type="dxa"/>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652"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605"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983"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083"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521"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821"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r>
      <w:tr w:rsidR="00642C31" w:rsidRPr="00582218" w:rsidTr="00642C31">
        <w:trPr>
          <w:gridAfter w:val="1"/>
          <w:wAfter w:w="5" w:type="dxa"/>
          <w:tblCellSpacing w:w="15" w:type="dxa"/>
        </w:trPr>
        <w:tc>
          <w:tcPr>
            <w:tcW w:w="587"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 п/п</w:t>
            </w:r>
            <w:r w:rsidRPr="00582218">
              <w:rPr>
                <w:rFonts w:ascii="Times New Roman" w:eastAsia="Times New Roman" w:hAnsi="Times New Roman" w:cs="Times New Roman"/>
                <w:sz w:val="24"/>
                <w:szCs w:val="24"/>
                <w:lang w:eastAsia="ru-RU"/>
              </w:rPr>
              <w:t xml:space="preserve"> </w:t>
            </w:r>
          </w:p>
        </w:tc>
        <w:tc>
          <w:tcPr>
            <w:tcW w:w="1683"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Наименование</w:t>
            </w:r>
            <w:r w:rsidRPr="00582218">
              <w:rPr>
                <w:rFonts w:ascii="Times New Roman" w:eastAsia="Times New Roman" w:hAnsi="Times New Roman" w:cs="Times New Roman"/>
                <w:sz w:val="24"/>
                <w:szCs w:val="24"/>
                <w:lang w:eastAsia="ru-RU"/>
              </w:rPr>
              <w:t xml:space="preserve"> </w:t>
            </w:r>
          </w:p>
        </w:tc>
        <w:tc>
          <w:tcPr>
            <w:tcW w:w="1639"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Характеристика из ИК</w:t>
            </w:r>
            <w:r w:rsidRPr="00582218">
              <w:rPr>
                <w:rFonts w:ascii="Times New Roman" w:eastAsia="Times New Roman" w:hAnsi="Times New Roman" w:cs="Times New Roman"/>
                <w:sz w:val="24"/>
                <w:szCs w:val="24"/>
                <w:lang w:eastAsia="ru-RU"/>
              </w:rPr>
              <w:t xml:space="preserve"> </w:t>
            </w:r>
          </w:p>
        </w:tc>
        <w:tc>
          <w:tcPr>
            <w:tcW w:w="963"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Реестровый номер</w:t>
            </w:r>
            <w:r w:rsidRPr="00582218">
              <w:rPr>
                <w:rFonts w:ascii="Times New Roman" w:eastAsia="Times New Roman" w:hAnsi="Times New Roman" w:cs="Times New Roman"/>
                <w:sz w:val="24"/>
                <w:szCs w:val="24"/>
                <w:lang w:eastAsia="ru-RU"/>
              </w:rPr>
              <w:t xml:space="preserve"> </w:t>
            </w:r>
          </w:p>
        </w:tc>
        <w:tc>
          <w:tcPr>
            <w:tcW w:w="1104"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Год ввода в эксплуатацию</w:t>
            </w:r>
            <w:r w:rsidRPr="00582218">
              <w:rPr>
                <w:rFonts w:ascii="Times New Roman" w:eastAsia="Times New Roman" w:hAnsi="Times New Roman" w:cs="Times New Roman"/>
                <w:sz w:val="24"/>
                <w:szCs w:val="24"/>
                <w:lang w:eastAsia="ru-RU"/>
              </w:rPr>
              <w:t xml:space="preserve"> </w:t>
            </w:r>
          </w:p>
        </w:tc>
        <w:tc>
          <w:tcPr>
            <w:tcW w:w="1529"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Балансовая стоимость</w:t>
            </w:r>
            <w:r w:rsidRPr="00582218">
              <w:rPr>
                <w:rFonts w:ascii="Times New Roman" w:eastAsia="Times New Roman" w:hAnsi="Times New Roman" w:cs="Times New Roman"/>
                <w:sz w:val="24"/>
                <w:szCs w:val="24"/>
                <w:lang w:eastAsia="ru-RU"/>
              </w:rPr>
              <w:t xml:space="preserve"> </w:t>
            </w:r>
          </w:p>
        </w:tc>
        <w:tc>
          <w:tcPr>
            <w:tcW w:w="1671"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Остаточная стоимость</w:t>
            </w:r>
            <w:r w:rsidRPr="00582218">
              <w:rPr>
                <w:rFonts w:ascii="Times New Roman" w:eastAsia="Times New Roman" w:hAnsi="Times New Roman" w:cs="Times New Roman"/>
                <w:sz w:val="24"/>
                <w:szCs w:val="24"/>
                <w:lang w:eastAsia="ru-RU"/>
              </w:rPr>
              <w:t xml:space="preserve"> </w:t>
            </w:r>
          </w:p>
        </w:tc>
      </w:tr>
      <w:tr w:rsidR="00642C31" w:rsidRPr="00582218" w:rsidTr="00642C31">
        <w:trPr>
          <w:gridAfter w:val="1"/>
          <w:wAfter w:w="5" w:type="dxa"/>
          <w:tblCellSpacing w:w="15" w:type="dxa"/>
        </w:trPr>
        <w:tc>
          <w:tcPr>
            <w:tcW w:w="587" w:type="dxa"/>
            <w:tcBorders>
              <w:top w:val="nil"/>
              <w:left w:val="single" w:sz="8" w:space="0" w:color="000000"/>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1 </w:t>
            </w:r>
          </w:p>
        </w:tc>
        <w:tc>
          <w:tcPr>
            <w:tcW w:w="1683"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668150, Российская Федерация, Республика Тыва, Сут-Хольский район, с. Суг-Аксы, ул. Чогаалчылар,№56</w:t>
            </w:r>
          </w:p>
        </w:tc>
        <w:tc>
          <w:tcPr>
            <w:tcW w:w="1639"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Нежилое здание  с котельной общей площадью 498,7кв.м..</w:t>
            </w:r>
          </w:p>
        </w:tc>
        <w:tc>
          <w:tcPr>
            <w:tcW w:w="963"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1.62</w:t>
            </w:r>
          </w:p>
        </w:tc>
        <w:tc>
          <w:tcPr>
            <w:tcW w:w="1104"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1984</w:t>
            </w:r>
          </w:p>
        </w:tc>
        <w:tc>
          <w:tcPr>
            <w:tcW w:w="1529"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3005275,91</w:t>
            </w:r>
          </w:p>
        </w:tc>
        <w:tc>
          <w:tcPr>
            <w:tcW w:w="1671"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2404220,71</w:t>
            </w:r>
          </w:p>
        </w:tc>
      </w:tr>
    </w:tbl>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642C31" w:rsidRPr="00582218" w:rsidRDefault="00642C31" w:rsidP="00860287">
      <w:pPr>
        <w:spacing w:before="100" w:beforeAutospacing="1" w:after="100" w:afterAutospacing="1" w:line="240" w:lineRule="auto"/>
        <w:ind w:firstLine="851"/>
        <w:outlineLvl w:val="2"/>
        <w:rPr>
          <w:rFonts w:ascii="Times New Roman" w:eastAsia="Times New Roman" w:hAnsi="Times New Roman" w:cs="Times New Roman"/>
          <w:b/>
          <w:bCs/>
          <w:sz w:val="24"/>
          <w:szCs w:val="24"/>
          <w:lang w:eastAsia="ru-RU"/>
        </w:rPr>
      </w:pPr>
    </w:p>
    <w:p w:rsidR="004E42FE" w:rsidRDefault="004E42FE" w:rsidP="00860287">
      <w:pPr>
        <w:spacing w:after="0" w:line="240" w:lineRule="auto"/>
        <w:ind w:firstLine="851"/>
        <w:jc w:val="right"/>
        <w:rPr>
          <w:rFonts w:ascii="Times New Roman" w:eastAsia="Times New Roman" w:hAnsi="Times New Roman" w:cs="Times New Roman"/>
          <w:sz w:val="24"/>
          <w:szCs w:val="24"/>
          <w:lang w:eastAsia="ru-RU"/>
        </w:rPr>
      </w:pPr>
    </w:p>
    <w:p w:rsidR="004E42FE" w:rsidRDefault="004E42FE" w:rsidP="00860287">
      <w:pPr>
        <w:spacing w:after="0" w:line="240" w:lineRule="auto"/>
        <w:ind w:firstLine="851"/>
        <w:jc w:val="right"/>
        <w:rPr>
          <w:rFonts w:ascii="Times New Roman" w:eastAsia="Times New Roman" w:hAnsi="Times New Roman" w:cs="Times New Roman"/>
          <w:sz w:val="24"/>
          <w:szCs w:val="24"/>
          <w:lang w:eastAsia="ru-RU"/>
        </w:rPr>
      </w:pPr>
    </w:p>
    <w:p w:rsidR="004E42FE" w:rsidRDefault="004E42FE" w:rsidP="00860287">
      <w:pPr>
        <w:spacing w:after="0" w:line="240" w:lineRule="auto"/>
        <w:ind w:firstLine="851"/>
        <w:jc w:val="right"/>
        <w:rPr>
          <w:rFonts w:ascii="Times New Roman" w:eastAsia="Times New Roman" w:hAnsi="Times New Roman" w:cs="Times New Roman"/>
          <w:sz w:val="24"/>
          <w:szCs w:val="24"/>
          <w:lang w:eastAsia="ru-RU"/>
        </w:rPr>
      </w:pPr>
    </w:p>
    <w:p w:rsidR="004E42FE" w:rsidRDefault="004E42FE" w:rsidP="00860287">
      <w:pPr>
        <w:spacing w:after="0" w:line="240" w:lineRule="auto"/>
        <w:ind w:firstLine="851"/>
        <w:jc w:val="right"/>
        <w:rPr>
          <w:rFonts w:ascii="Times New Roman" w:eastAsia="Times New Roman" w:hAnsi="Times New Roman" w:cs="Times New Roman"/>
          <w:sz w:val="24"/>
          <w:szCs w:val="24"/>
          <w:lang w:eastAsia="ru-RU"/>
        </w:rPr>
      </w:pPr>
    </w:p>
    <w:p w:rsidR="004E42FE" w:rsidRDefault="004E42FE" w:rsidP="00860287">
      <w:pPr>
        <w:spacing w:after="0" w:line="240" w:lineRule="auto"/>
        <w:ind w:firstLine="851"/>
        <w:jc w:val="right"/>
        <w:rPr>
          <w:rFonts w:ascii="Times New Roman" w:eastAsia="Times New Roman" w:hAnsi="Times New Roman" w:cs="Times New Roman"/>
          <w:sz w:val="24"/>
          <w:szCs w:val="24"/>
          <w:lang w:eastAsia="ru-RU"/>
        </w:rPr>
      </w:pPr>
    </w:p>
    <w:p w:rsidR="004E42FE" w:rsidRDefault="004E42FE" w:rsidP="00860287">
      <w:pPr>
        <w:spacing w:after="0" w:line="240" w:lineRule="auto"/>
        <w:ind w:firstLine="851"/>
        <w:jc w:val="right"/>
        <w:rPr>
          <w:rFonts w:ascii="Times New Roman" w:eastAsia="Times New Roman" w:hAnsi="Times New Roman" w:cs="Times New Roman"/>
          <w:sz w:val="24"/>
          <w:szCs w:val="24"/>
          <w:lang w:eastAsia="ru-RU"/>
        </w:rPr>
      </w:pPr>
    </w:p>
    <w:p w:rsidR="00642C31" w:rsidRPr="00582218" w:rsidRDefault="00642C31" w:rsidP="006A3438">
      <w:pPr>
        <w:spacing w:after="0" w:line="240" w:lineRule="auto"/>
        <w:rPr>
          <w:rFonts w:ascii="Times New Roman" w:eastAsia="Times New Roman" w:hAnsi="Times New Roman" w:cs="Times New Roman"/>
          <w:sz w:val="24"/>
          <w:szCs w:val="24"/>
          <w:lang w:eastAsia="ru-RU"/>
        </w:rPr>
      </w:pPr>
    </w:p>
    <w:p w:rsidR="006A3438" w:rsidRDefault="006A3438" w:rsidP="00860287">
      <w:pPr>
        <w:spacing w:after="0" w:line="240" w:lineRule="auto"/>
        <w:ind w:firstLine="851"/>
        <w:jc w:val="right"/>
        <w:rPr>
          <w:rFonts w:ascii="Times New Roman" w:eastAsia="Times New Roman" w:hAnsi="Times New Roman" w:cs="Times New Roman"/>
          <w:sz w:val="24"/>
          <w:szCs w:val="24"/>
          <w:lang w:eastAsia="ru-RU"/>
        </w:rPr>
      </w:pPr>
    </w:p>
    <w:p w:rsidR="006A3438" w:rsidRDefault="006A3438" w:rsidP="00860287">
      <w:pPr>
        <w:spacing w:after="0" w:line="240" w:lineRule="auto"/>
        <w:ind w:firstLine="851"/>
        <w:jc w:val="right"/>
        <w:rPr>
          <w:rFonts w:ascii="Times New Roman" w:eastAsia="Times New Roman" w:hAnsi="Times New Roman" w:cs="Times New Roman"/>
          <w:sz w:val="24"/>
          <w:szCs w:val="24"/>
          <w:lang w:eastAsia="ru-RU"/>
        </w:rPr>
      </w:pPr>
    </w:p>
    <w:p w:rsidR="006A3438" w:rsidRDefault="006A3438" w:rsidP="00860287">
      <w:pPr>
        <w:spacing w:after="0" w:line="240" w:lineRule="auto"/>
        <w:ind w:firstLine="851"/>
        <w:jc w:val="right"/>
        <w:rPr>
          <w:rFonts w:ascii="Times New Roman" w:eastAsia="Times New Roman" w:hAnsi="Times New Roman" w:cs="Times New Roman"/>
          <w:sz w:val="24"/>
          <w:szCs w:val="24"/>
          <w:lang w:eastAsia="ru-RU"/>
        </w:rPr>
      </w:pPr>
    </w:p>
    <w:p w:rsidR="006A3438" w:rsidRDefault="006A3438" w:rsidP="00860287">
      <w:pPr>
        <w:spacing w:after="0" w:line="240" w:lineRule="auto"/>
        <w:ind w:firstLine="851"/>
        <w:jc w:val="right"/>
        <w:rPr>
          <w:rFonts w:ascii="Times New Roman" w:eastAsia="Times New Roman" w:hAnsi="Times New Roman" w:cs="Times New Roman"/>
          <w:sz w:val="24"/>
          <w:szCs w:val="24"/>
          <w:lang w:eastAsia="ru-RU"/>
        </w:rPr>
      </w:pP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Приложе</w:t>
      </w:r>
      <w:r w:rsidR="00A76E98">
        <w:rPr>
          <w:rFonts w:ascii="Times New Roman" w:eastAsia="Times New Roman" w:hAnsi="Times New Roman" w:cs="Times New Roman"/>
          <w:sz w:val="24"/>
          <w:szCs w:val="24"/>
          <w:lang w:eastAsia="ru-RU"/>
        </w:rPr>
        <w:t>ние №2</w:t>
      </w:r>
      <w:bookmarkStart w:id="0" w:name="_GoBack"/>
      <w:bookmarkEnd w:id="0"/>
      <w:r w:rsidRPr="00582218">
        <w:rPr>
          <w:rFonts w:ascii="Times New Roman" w:eastAsia="Times New Roman" w:hAnsi="Times New Roman" w:cs="Times New Roman"/>
          <w:sz w:val="24"/>
          <w:szCs w:val="24"/>
          <w:lang w:eastAsia="ru-RU"/>
        </w:rPr>
        <w:t xml:space="preserve"> к договору аренды </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муниципального имущества,  для организации</w:t>
      </w:r>
    </w:p>
    <w:p w:rsidR="00642C31" w:rsidRPr="00582218" w:rsidRDefault="00642C31" w:rsidP="00860287">
      <w:pPr>
        <w:spacing w:after="0" w:line="240" w:lineRule="auto"/>
        <w:ind w:firstLine="851"/>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предоставления банно-прачечных услуг</w:t>
      </w:r>
      <w:r w:rsidRPr="00582218">
        <w:rPr>
          <w:rFonts w:ascii="Times New Roman" w:eastAsia="Times New Roman" w:hAnsi="Times New Roman" w:cs="Times New Roman"/>
          <w:sz w:val="24"/>
          <w:szCs w:val="24"/>
          <w:lang w:eastAsia="ru-RU"/>
        </w:rPr>
        <w:br/>
        <w:t>№____ от «____»______201___г.</w:t>
      </w:r>
    </w:p>
    <w:p w:rsidR="00642C31" w:rsidRPr="00582218" w:rsidRDefault="00642C31" w:rsidP="00860287">
      <w:pPr>
        <w:spacing w:after="0" w:line="240" w:lineRule="auto"/>
        <w:ind w:firstLine="851"/>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Технико-экономические показатели по результатам технического обследования нежилого помещения – бани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По результатам технического обследования  нежилого помещения с котельной , расположенной по адресу: РФ, РТ, Сут-Хольский район,</w:t>
      </w:r>
      <w:r w:rsidR="00E34D04"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sz w:val="24"/>
          <w:szCs w:val="24"/>
          <w:lang w:eastAsia="ru-RU"/>
        </w:rPr>
        <w:t>с. Суг-Аксы, ул. Чогаалчылар, №56  анализа сведений об осуществлении деятельности по оказанию населению банно-прачечных услуг  установлено следующее.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 Нежилое помещение бани с котельной расположен в с. Суг-Аксы, ул. Чогаалчылар, №56 Республики Тыва Российской Федерации. На момент проведения обследования правоустанавливающим документом на обследованный объект является свидетельство о государственной регистрации права №17-17/002-17/002/018/2015-9/1 от 25.09.2015г.</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 Котельная выполнена в блочно-модульном исполнении. Основной вид топлива - природный уголь. В состав котельной входит:</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котел в нерабочем состоянии.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Электроснабжение нежилого помещения – бани с котельной предполагает обеспечение электроэнергией которая  осуществляется от ТП расположенный в 300м западнее по ул. Чогаалчылар (у ДОУ «Диинчигеш»).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Подпитка теплосети и водоснабжения осуществляется от артезианской скважины, расположенной на территории.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 От источника тепловой котельной через присоединенные сети осуществляется тепло- и водоснабжение бани.</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 Справка о выполнении технических условий на присоединение электроустановок котельной ОАО «Тываэнерго»;</w:t>
      </w:r>
    </w:p>
    <w:p w:rsidR="00642C31" w:rsidRPr="00582218" w:rsidRDefault="00642C31" w:rsidP="00860287">
      <w:pPr>
        <w:spacing w:after="0" w:line="240" w:lineRule="auto"/>
        <w:ind w:firstLine="708"/>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8. При обследовании выявлено ряд технических замечаний и недостатков, в том числе:</w:t>
      </w:r>
    </w:p>
    <w:p w:rsidR="00642C31" w:rsidRPr="00582218" w:rsidRDefault="00642C31" w:rsidP="00860287">
      <w:pPr>
        <w:spacing w:after="0" w:line="240" w:lineRule="auto"/>
        <w:ind w:firstLine="708"/>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котел и теплосети в нерабочем состоянии;</w:t>
      </w:r>
    </w:p>
    <w:p w:rsidR="00642C31" w:rsidRPr="00582218" w:rsidRDefault="00642C31" w:rsidP="00860287">
      <w:pPr>
        <w:spacing w:after="0" w:line="240" w:lineRule="auto"/>
        <w:ind w:firstLine="708"/>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требуется проведение электромонтажных работ;</w:t>
      </w:r>
    </w:p>
    <w:p w:rsidR="00642C31" w:rsidRPr="00582218" w:rsidRDefault="00642C31" w:rsidP="00860287">
      <w:pPr>
        <w:spacing w:after="0" w:line="240" w:lineRule="auto"/>
        <w:ind w:firstLine="708"/>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ремонт крыши, септика, проведение внутренних отделочных работ;</w:t>
      </w:r>
    </w:p>
    <w:p w:rsidR="00642C31" w:rsidRPr="00582218" w:rsidRDefault="00642C31" w:rsidP="00860287">
      <w:pPr>
        <w:spacing w:after="0" w:line="240" w:lineRule="auto"/>
        <w:ind w:firstLine="708"/>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обновление инвентаря и оборудования.</w:t>
      </w:r>
    </w:p>
    <w:p w:rsidR="00642C31" w:rsidRPr="00582218" w:rsidRDefault="00642C31" w:rsidP="00860287">
      <w:pPr>
        <w:spacing w:after="0" w:line="240" w:lineRule="auto"/>
        <w:ind w:firstLine="708"/>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9. Потребность в выполнении регламентных работ, в том числе первоочередные мероприятия по подготовке к работе в  201</w:t>
      </w:r>
      <w:r w:rsidR="00434297" w:rsidRPr="00582218">
        <w:rPr>
          <w:rFonts w:ascii="Times New Roman" w:eastAsia="Times New Roman" w:hAnsi="Times New Roman" w:cs="Times New Roman"/>
          <w:sz w:val="24"/>
          <w:szCs w:val="24"/>
          <w:lang w:eastAsia="ru-RU"/>
        </w:rPr>
        <w:t>8</w:t>
      </w:r>
      <w:r w:rsidRPr="00582218">
        <w:rPr>
          <w:rFonts w:ascii="Times New Roman" w:eastAsia="Times New Roman" w:hAnsi="Times New Roman" w:cs="Times New Roman"/>
          <w:sz w:val="24"/>
          <w:szCs w:val="24"/>
          <w:lang w:eastAsia="ru-RU"/>
        </w:rPr>
        <w:t>-203</w:t>
      </w:r>
      <w:r w:rsidR="00434297" w:rsidRPr="00582218">
        <w:rPr>
          <w:rFonts w:ascii="Times New Roman" w:eastAsia="Times New Roman" w:hAnsi="Times New Roman" w:cs="Times New Roman"/>
          <w:sz w:val="24"/>
          <w:szCs w:val="24"/>
          <w:lang w:eastAsia="ru-RU"/>
        </w:rPr>
        <w:t>2</w:t>
      </w:r>
      <w:r w:rsidRPr="00582218">
        <w:rPr>
          <w:rFonts w:ascii="Times New Roman" w:eastAsia="Times New Roman" w:hAnsi="Times New Roman" w:cs="Times New Roman"/>
          <w:sz w:val="24"/>
          <w:szCs w:val="24"/>
          <w:lang w:eastAsia="ru-RU"/>
        </w:rPr>
        <w:t>г.г.</w:t>
      </w:r>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67"/>
        <w:gridCol w:w="1131"/>
        <w:gridCol w:w="3807"/>
      </w:tblGrid>
      <w:tr w:rsidR="00642C31" w:rsidRPr="00582218" w:rsidTr="00434297">
        <w:tc>
          <w:tcPr>
            <w:tcW w:w="534"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w:t>
            </w:r>
            <w:r w:rsidRPr="00582218">
              <w:rPr>
                <w:rFonts w:ascii="Times New Roman" w:eastAsia="Times New Roman" w:hAnsi="Times New Roman" w:cs="Times New Roman"/>
                <w:sz w:val="24"/>
                <w:szCs w:val="24"/>
                <w:lang w:eastAsia="ru-RU"/>
              </w:rPr>
              <w:br/>
              <w:t xml:space="preserve">п/п </w:t>
            </w:r>
          </w:p>
        </w:tc>
        <w:tc>
          <w:tcPr>
            <w:tcW w:w="3969" w:type="dxa"/>
          </w:tcPr>
          <w:p w:rsidR="00642C31" w:rsidRPr="00582218" w:rsidRDefault="00642C31" w:rsidP="0086028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Мероприятие </w:t>
            </w:r>
          </w:p>
        </w:tc>
        <w:tc>
          <w:tcPr>
            <w:tcW w:w="1134"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Затраты,</w:t>
            </w:r>
            <w:r w:rsidRPr="00582218">
              <w:rPr>
                <w:rFonts w:ascii="Times New Roman" w:eastAsia="Times New Roman" w:hAnsi="Times New Roman" w:cs="Times New Roman"/>
                <w:sz w:val="24"/>
                <w:szCs w:val="24"/>
                <w:lang w:eastAsia="ru-RU"/>
              </w:rPr>
              <w:br/>
              <w:t>тыс.руб.</w:t>
            </w:r>
            <w:r w:rsidRPr="00582218">
              <w:rPr>
                <w:rFonts w:ascii="Times New Roman" w:eastAsia="Times New Roman" w:hAnsi="Times New Roman" w:cs="Times New Roman"/>
                <w:sz w:val="24"/>
                <w:szCs w:val="24"/>
                <w:lang w:eastAsia="ru-RU"/>
              </w:rPr>
              <w:br/>
              <w:t>(оценка)</w:t>
            </w:r>
          </w:p>
        </w:tc>
        <w:tc>
          <w:tcPr>
            <w:tcW w:w="3934"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Обоснование</w:t>
            </w:r>
          </w:p>
        </w:tc>
      </w:tr>
      <w:tr w:rsidR="00642C31" w:rsidRPr="00582218" w:rsidTr="00434297">
        <w:tc>
          <w:tcPr>
            <w:tcW w:w="534"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w:t>
            </w:r>
          </w:p>
        </w:tc>
        <w:tc>
          <w:tcPr>
            <w:tcW w:w="3969"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установка и введение в эксплуатацию котла отопления</w:t>
            </w:r>
          </w:p>
        </w:tc>
        <w:tc>
          <w:tcPr>
            <w:tcW w:w="1134"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90-100</w:t>
            </w:r>
          </w:p>
        </w:tc>
        <w:tc>
          <w:tcPr>
            <w:tcW w:w="3934" w:type="dxa"/>
          </w:tcPr>
          <w:p w:rsidR="00642C31" w:rsidRPr="00582218" w:rsidRDefault="00642C31" w:rsidP="008602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отсутствие котла отопления, пригодного к эксплуатации</w:t>
            </w:r>
          </w:p>
        </w:tc>
      </w:tr>
      <w:tr w:rsidR="00642C31" w:rsidRPr="00582218" w:rsidTr="00434297">
        <w:tc>
          <w:tcPr>
            <w:tcW w:w="534"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w:t>
            </w:r>
          </w:p>
        </w:tc>
        <w:tc>
          <w:tcPr>
            <w:tcW w:w="3969" w:type="dxa"/>
          </w:tcPr>
          <w:p w:rsidR="00642C31" w:rsidRPr="00582218" w:rsidRDefault="00642C31" w:rsidP="00860287">
            <w:pPr>
              <w:spacing w:before="100" w:beforeAutospacing="1" w:after="100" w:afterAutospacing="1" w:line="240" w:lineRule="auto"/>
              <w:ind w:firstLine="33"/>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установка и введение в эксплуатацию систем тепло и водоснабжения</w:t>
            </w:r>
          </w:p>
        </w:tc>
        <w:tc>
          <w:tcPr>
            <w:tcW w:w="1134"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100</w:t>
            </w:r>
          </w:p>
        </w:tc>
        <w:tc>
          <w:tcPr>
            <w:tcW w:w="3934" w:type="dxa"/>
          </w:tcPr>
          <w:p w:rsidR="00642C31" w:rsidRPr="00582218" w:rsidRDefault="00642C31" w:rsidP="008602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отсутствие систем отопления, водоснабжения пригодного к эксплуатации</w:t>
            </w:r>
          </w:p>
        </w:tc>
      </w:tr>
      <w:tr w:rsidR="00642C31" w:rsidRPr="00582218" w:rsidTr="00434297">
        <w:tc>
          <w:tcPr>
            <w:tcW w:w="534"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w:t>
            </w:r>
          </w:p>
        </w:tc>
        <w:tc>
          <w:tcPr>
            <w:tcW w:w="3969"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получение технических условий подключения к линии электросетей</w:t>
            </w:r>
          </w:p>
        </w:tc>
        <w:tc>
          <w:tcPr>
            <w:tcW w:w="1134"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35</w:t>
            </w:r>
          </w:p>
        </w:tc>
        <w:tc>
          <w:tcPr>
            <w:tcW w:w="3934" w:type="dxa"/>
          </w:tcPr>
          <w:p w:rsidR="00642C31" w:rsidRPr="00582218" w:rsidRDefault="00642C31" w:rsidP="008602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отсутствие эксплуатируемого электрооборудования</w:t>
            </w:r>
          </w:p>
        </w:tc>
      </w:tr>
      <w:tr w:rsidR="00642C31" w:rsidRPr="00582218" w:rsidTr="00434297">
        <w:tc>
          <w:tcPr>
            <w:tcW w:w="534"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4</w:t>
            </w:r>
          </w:p>
        </w:tc>
        <w:tc>
          <w:tcPr>
            <w:tcW w:w="3969" w:type="dxa"/>
          </w:tcPr>
          <w:p w:rsidR="00642C31" w:rsidRPr="00582218" w:rsidRDefault="00642C31" w:rsidP="00860287">
            <w:pPr>
              <w:spacing w:before="100" w:beforeAutospacing="1" w:after="100" w:afterAutospacing="1" w:line="240" w:lineRule="auto"/>
              <w:ind w:firstLine="33"/>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установка и введение в эксплуатацию электролинии и электрооборудования</w:t>
            </w:r>
          </w:p>
        </w:tc>
        <w:tc>
          <w:tcPr>
            <w:tcW w:w="1134"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50</w:t>
            </w:r>
          </w:p>
        </w:tc>
        <w:tc>
          <w:tcPr>
            <w:tcW w:w="3934" w:type="dxa"/>
          </w:tcPr>
          <w:p w:rsidR="00642C31" w:rsidRPr="00582218" w:rsidRDefault="00642C31" w:rsidP="008602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отсутствие эксплуатируемого электрооборудования</w:t>
            </w:r>
          </w:p>
        </w:tc>
      </w:tr>
      <w:tr w:rsidR="00642C31" w:rsidRPr="00582218" w:rsidTr="00434297">
        <w:tc>
          <w:tcPr>
            <w:tcW w:w="534"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5</w:t>
            </w:r>
          </w:p>
        </w:tc>
        <w:tc>
          <w:tcPr>
            <w:tcW w:w="3969" w:type="dxa"/>
          </w:tcPr>
          <w:p w:rsidR="00642C31" w:rsidRPr="00582218" w:rsidRDefault="00642C31" w:rsidP="00860287">
            <w:pPr>
              <w:spacing w:before="100" w:beforeAutospacing="1" w:after="100" w:afterAutospacing="1" w:line="240" w:lineRule="auto"/>
              <w:ind w:firstLine="33"/>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проведение ремонтно-строительных, внутренних санитарных и отделочных работ</w:t>
            </w:r>
          </w:p>
        </w:tc>
        <w:tc>
          <w:tcPr>
            <w:tcW w:w="1134"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50</w:t>
            </w:r>
          </w:p>
        </w:tc>
        <w:tc>
          <w:tcPr>
            <w:tcW w:w="3934" w:type="dxa"/>
          </w:tcPr>
          <w:p w:rsidR="00642C31" w:rsidRPr="00582218" w:rsidRDefault="00642C31" w:rsidP="008602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общее ухудшение состояния нежилого помещения</w:t>
            </w:r>
          </w:p>
        </w:tc>
      </w:tr>
      <w:tr w:rsidR="00642C31" w:rsidRPr="00582218" w:rsidTr="00434297">
        <w:tc>
          <w:tcPr>
            <w:tcW w:w="534" w:type="dxa"/>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6</w:t>
            </w:r>
          </w:p>
        </w:tc>
        <w:tc>
          <w:tcPr>
            <w:tcW w:w="3969" w:type="dxa"/>
          </w:tcPr>
          <w:p w:rsidR="00642C31" w:rsidRPr="00582218" w:rsidRDefault="00642C31" w:rsidP="00860287">
            <w:pPr>
              <w:spacing w:before="100" w:beforeAutospacing="1" w:after="100" w:afterAutospacing="1" w:line="240" w:lineRule="auto"/>
              <w:ind w:firstLine="33"/>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приобретение технического и иного инвентаря/оборудования</w:t>
            </w:r>
          </w:p>
        </w:tc>
        <w:tc>
          <w:tcPr>
            <w:tcW w:w="1134" w:type="dxa"/>
          </w:tcPr>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50</w:t>
            </w:r>
          </w:p>
        </w:tc>
        <w:tc>
          <w:tcPr>
            <w:tcW w:w="3934" w:type="dxa"/>
          </w:tcPr>
          <w:p w:rsidR="00642C31" w:rsidRPr="00582218" w:rsidRDefault="00642C31" w:rsidP="0086028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отсутствие инвентаря и оборудования</w:t>
            </w:r>
          </w:p>
        </w:tc>
      </w:tr>
    </w:tbl>
    <w:p w:rsidR="00C26295" w:rsidRPr="00582218" w:rsidRDefault="00C26295" w:rsidP="00860287">
      <w:pPr>
        <w:spacing w:after="0" w:line="240" w:lineRule="auto"/>
        <w:jc w:val="right"/>
        <w:rPr>
          <w:rFonts w:ascii="Times New Roman" w:eastAsia="Times New Roman" w:hAnsi="Times New Roman" w:cs="Times New Roman"/>
          <w:sz w:val="24"/>
          <w:szCs w:val="24"/>
          <w:lang w:eastAsia="ru-RU"/>
        </w:rPr>
      </w:pPr>
    </w:p>
    <w:p w:rsidR="00C26295" w:rsidRPr="00582218" w:rsidRDefault="00C26295" w:rsidP="00860287">
      <w:pPr>
        <w:spacing w:after="0" w:line="240" w:lineRule="auto"/>
        <w:jc w:val="right"/>
        <w:rPr>
          <w:rFonts w:ascii="Times New Roman" w:eastAsia="Times New Roman" w:hAnsi="Times New Roman" w:cs="Times New Roman"/>
          <w:sz w:val="24"/>
          <w:szCs w:val="24"/>
          <w:lang w:eastAsia="ru-RU"/>
        </w:rPr>
      </w:pPr>
    </w:p>
    <w:p w:rsidR="00C26295" w:rsidRPr="00582218" w:rsidRDefault="00C26295"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A3438" w:rsidRDefault="006A3438" w:rsidP="00860287">
      <w:pPr>
        <w:spacing w:after="0" w:line="240" w:lineRule="auto"/>
        <w:jc w:val="right"/>
        <w:rPr>
          <w:rFonts w:ascii="Times New Roman" w:eastAsia="Times New Roman" w:hAnsi="Times New Roman" w:cs="Times New Roman"/>
          <w:sz w:val="24"/>
          <w:szCs w:val="24"/>
          <w:lang w:eastAsia="ru-RU"/>
        </w:rPr>
      </w:pPr>
    </w:p>
    <w:p w:rsidR="00642C31" w:rsidRPr="00582218" w:rsidRDefault="00642C31" w:rsidP="00860287">
      <w:pPr>
        <w:spacing w:after="0" w:line="240" w:lineRule="auto"/>
        <w:jc w:val="right"/>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Приложение 2 к постановлению </w:t>
      </w:r>
      <w:r w:rsidRPr="00582218">
        <w:rPr>
          <w:rFonts w:ascii="Times New Roman" w:eastAsia="Times New Roman" w:hAnsi="Times New Roman" w:cs="Times New Roman"/>
          <w:sz w:val="24"/>
          <w:szCs w:val="24"/>
          <w:lang w:eastAsia="ru-RU"/>
        </w:rPr>
        <w:br/>
        <w:t>администр</w:t>
      </w:r>
      <w:r w:rsidR="00434297" w:rsidRPr="00582218">
        <w:rPr>
          <w:rFonts w:ascii="Times New Roman" w:eastAsia="Times New Roman" w:hAnsi="Times New Roman" w:cs="Times New Roman"/>
          <w:sz w:val="24"/>
          <w:szCs w:val="24"/>
          <w:lang w:eastAsia="ru-RU"/>
        </w:rPr>
        <w:t xml:space="preserve">ации Сут-Хольского кожууна </w:t>
      </w:r>
      <w:r w:rsidR="00434297" w:rsidRPr="00582218">
        <w:rPr>
          <w:rFonts w:ascii="Times New Roman" w:eastAsia="Times New Roman" w:hAnsi="Times New Roman" w:cs="Times New Roman"/>
          <w:sz w:val="24"/>
          <w:szCs w:val="24"/>
          <w:lang w:eastAsia="ru-RU"/>
        </w:rPr>
        <w:br/>
        <w:t>№512</w:t>
      </w:r>
      <w:r w:rsidRPr="00582218">
        <w:rPr>
          <w:rFonts w:ascii="Times New Roman" w:eastAsia="Times New Roman" w:hAnsi="Times New Roman" w:cs="Times New Roman"/>
          <w:sz w:val="24"/>
          <w:szCs w:val="24"/>
          <w:lang w:eastAsia="ru-RU"/>
        </w:rPr>
        <w:t xml:space="preserve"> -П  от «  </w:t>
      </w:r>
      <w:r w:rsidR="00434297" w:rsidRPr="00582218">
        <w:rPr>
          <w:rFonts w:ascii="Times New Roman" w:eastAsia="Times New Roman" w:hAnsi="Times New Roman" w:cs="Times New Roman"/>
          <w:sz w:val="24"/>
          <w:szCs w:val="24"/>
          <w:lang w:eastAsia="ru-RU"/>
        </w:rPr>
        <w:t>12</w:t>
      </w:r>
      <w:r w:rsidRPr="00582218">
        <w:rPr>
          <w:rFonts w:ascii="Times New Roman" w:eastAsia="Times New Roman" w:hAnsi="Times New Roman" w:cs="Times New Roman"/>
          <w:sz w:val="24"/>
          <w:szCs w:val="24"/>
          <w:lang w:eastAsia="ru-RU"/>
        </w:rPr>
        <w:t xml:space="preserve">  »</w:t>
      </w:r>
      <w:r w:rsidR="00434297" w:rsidRPr="00582218">
        <w:rPr>
          <w:rFonts w:ascii="Times New Roman" w:eastAsia="Times New Roman" w:hAnsi="Times New Roman" w:cs="Times New Roman"/>
          <w:sz w:val="24"/>
          <w:szCs w:val="24"/>
          <w:lang w:eastAsia="ru-RU"/>
        </w:rPr>
        <w:t xml:space="preserve"> декабря</w:t>
      </w:r>
      <w:r w:rsidRPr="00582218">
        <w:rPr>
          <w:rFonts w:ascii="Times New Roman" w:eastAsia="Times New Roman" w:hAnsi="Times New Roman" w:cs="Times New Roman"/>
          <w:sz w:val="24"/>
          <w:szCs w:val="24"/>
          <w:lang w:eastAsia="ru-RU"/>
        </w:rPr>
        <w:t xml:space="preserve"> 201</w:t>
      </w:r>
      <w:r w:rsidR="00434297" w:rsidRPr="00582218">
        <w:rPr>
          <w:rFonts w:ascii="Times New Roman" w:eastAsia="Times New Roman" w:hAnsi="Times New Roman" w:cs="Times New Roman"/>
          <w:sz w:val="24"/>
          <w:szCs w:val="24"/>
          <w:lang w:eastAsia="ru-RU"/>
        </w:rPr>
        <w:t>8г</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Извещение о проведении открытого конкурса на право заключения договора аренды муниципального имущества, на право заключения договора аренды муниципального имущества, необходимого для осуществления деятельности по предоставлению банно-прачечных услуг населению в Сут-Хольском кожууне</w:t>
      </w:r>
    </w:p>
    <w:p w:rsidR="00C00EDF" w:rsidRPr="00582218" w:rsidRDefault="00642C31" w:rsidP="00BA0B9D">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Администрация муниципального района «Сут-Хольский кожуун Республики Тыва»  (организатор конкурса) извещает о проведении открытого конкурса на право заключения договора аренды муниципального имущества (указанного в Приложении) необходимого для осуществления деятельности по организации предоставления банно-прачечных услуг в Сут-Хольском кожууне  (далее - конкурс, договор).</w:t>
      </w:r>
    </w:p>
    <w:p w:rsidR="00642C31" w:rsidRPr="00582218" w:rsidRDefault="00642C31" w:rsidP="0086028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 Сведения об организаторе конкурса.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Наименование организатора конкурса: Администрация муниципального района «Сут-Хольский кожуун Республики Тыва»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Место нахождения организатора конкурса: 668150, Российская Федерация, Республика Тыва, Сут-Хольский район, с. Суг-Аксы, ул. Бурбу, д. 16;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Почтовый адрес организатора конкурса: 668150, Российская Федерация, Республика Тыва, Сут-Хольский район, с. Суг-Аксы, ул. Бурбу, д. 16; Адрес электронной почты организатора конкурса: admsuthol@mail.ru</w:t>
      </w:r>
    </w:p>
    <w:p w:rsidR="00642C31" w:rsidRPr="00582218" w:rsidRDefault="00642C31" w:rsidP="00860287">
      <w:pPr>
        <w:spacing w:after="0" w:line="240" w:lineRule="auto"/>
        <w:ind w:firstLine="851"/>
        <w:jc w:val="both"/>
        <w:rPr>
          <w:rFonts w:ascii="Times New Roman" w:eastAsia="Times New Roman" w:hAnsi="Times New Roman" w:cs="Times New Roman"/>
          <w:b/>
          <w:bCs/>
          <w:sz w:val="24"/>
          <w:szCs w:val="24"/>
          <w:lang w:eastAsia="ru-RU"/>
        </w:rPr>
      </w:pPr>
      <w:r w:rsidRPr="00582218">
        <w:rPr>
          <w:rFonts w:ascii="Times New Roman" w:eastAsia="Times New Roman" w:hAnsi="Times New Roman" w:cs="Times New Roman"/>
          <w:sz w:val="24"/>
          <w:szCs w:val="24"/>
          <w:lang w:eastAsia="ru-RU"/>
        </w:rPr>
        <w:t xml:space="preserve">Номер контактного телефона организатора конкурса: 83944521271.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2. Сведения о муниципальном имуществе</w:t>
      </w:r>
      <w:r w:rsidRPr="00582218">
        <w:rPr>
          <w:rFonts w:ascii="Times New Roman" w:eastAsia="Times New Roman" w:hAnsi="Times New Roman" w:cs="Times New Roman"/>
          <w:sz w:val="24"/>
          <w:szCs w:val="24"/>
          <w:lang w:eastAsia="ru-RU"/>
        </w:rPr>
        <w:t xml:space="preserve"> (место расположения, описание и технические характеристики), права на которое передаются по договору (далее - имущество), указаны в приложении к извещению.</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3. Целевое назначение имущества</w:t>
      </w:r>
      <w:r w:rsidRPr="00582218">
        <w:rPr>
          <w:rFonts w:ascii="Times New Roman" w:eastAsia="Times New Roman" w:hAnsi="Times New Roman" w:cs="Times New Roman"/>
          <w:sz w:val="24"/>
          <w:szCs w:val="24"/>
          <w:lang w:eastAsia="ru-RU"/>
        </w:rPr>
        <w:t xml:space="preserve"> - имущество, необходимое для осуществления деятельности по организации предоставления банно-прачечных услуг в Сут-Хольском кожууне.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4. Размер годовой арендной</w:t>
      </w:r>
      <w:r w:rsidRPr="00582218">
        <w:rPr>
          <w:rFonts w:ascii="Times New Roman" w:eastAsia="Times New Roman" w:hAnsi="Times New Roman" w:cs="Times New Roman"/>
          <w:sz w:val="24"/>
          <w:szCs w:val="24"/>
          <w:lang w:eastAsia="ru-RU"/>
        </w:rPr>
        <w:t xml:space="preserve"> платы без учета НДС за имущество, необходимое для осуществления деятельности по организации предоставления банно-прачечных услуг в Сут-Хольском кожууне, указанное в Приложении – </w:t>
      </w:r>
      <w:r w:rsidR="00434297" w:rsidRPr="00582218">
        <w:rPr>
          <w:rFonts w:ascii="Times New Roman" w:eastAsia="Times New Roman" w:hAnsi="Times New Roman" w:cs="Times New Roman"/>
          <w:b/>
          <w:bCs/>
          <w:sz w:val="24"/>
          <w:szCs w:val="24"/>
          <w:lang w:eastAsia="ru-RU"/>
        </w:rPr>
        <w:t>44384</w:t>
      </w:r>
      <w:r w:rsidRPr="00582218">
        <w:rPr>
          <w:rFonts w:ascii="Times New Roman" w:eastAsia="Times New Roman" w:hAnsi="Times New Roman" w:cs="Times New Roman"/>
          <w:b/>
          <w:bCs/>
          <w:sz w:val="24"/>
          <w:szCs w:val="24"/>
          <w:lang w:eastAsia="ru-RU"/>
        </w:rPr>
        <w:t xml:space="preserve">  </w:t>
      </w:r>
      <w:r w:rsidRPr="00582218">
        <w:rPr>
          <w:rFonts w:ascii="Times New Roman" w:eastAsia="Times New Roman" w:hAnsi="Times New Roman" w:cs="Times New Roman"/>
          <w:sz w:val="24"/>
          <w:szCs w:val="24"/>
          <w:lang w:eastAsia="ru-RU"/>
        </w:rPr>
        <w:t xml:space="preserve">(сорок </w:t>
      </w:r>
      <w:r w:rsidR="00434297" w:rsidRPr="00582218">
        <w:rPr>
          <w:rFonts w:ascii="Times New Roman" w:eastAsia="Times New Roman" w:hAnsi="Times New Roman" w:cs="Times New Roman"/>
          <w:sz w:val="24"/>
          <w:szCs w:val="24"/>
          <w:lang w:eastAsia="ru-RU"/>
        </w:rPr>
        <w:t>четыре тысяч триста восемьдесят четыре) рубля 3</w:t>
      </w:r>
      <w:r w:rsidRPr="00582218">
        <w:rPr>
          <w:rFonts w:ascii="Times New Roman" w:eastAsia="Times New Roman" w:hAnsi="Times New Roman" w:cs="Times New Roman"/>
          <w:sz w:val="24"/>
          <w:szCs w:val="24"/>
          <w:lang w:eastAsia="ru-RU"/>
        </w:rPr>
        <w:t>0 копеек.</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5. Срок действия договора</w:t>
      </w:r>
      <w:r w:rsidRPr="00582218">
        <w:rPr>
          <w:rFonts w:ascii="Times New Roman" w:eastAsia="Times New Roman" w:hAnsi="Times New Roman" w:cs="Times New Roman"/>
          <w:sz w:val="24"/>
          <w:szCs w:val="24"/>
          <w:lang w:eastAsia="ru-RU"/>
        </w:rPr>
        <w:t xml:space="preserve"> – 15 (пятнадцать) лет.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6. Предоставление конкурсной документации.</w:t>
      </w:r>
    </w:p>
    <w:p w:rsidR="00C26295"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Конкурсная документация размещена на официальном сайте торгов в сети «Интернет» </w:t>
      </w:r>
      <w:r w:rsidRPr="00582218">
        <w:rPr>
          <w:rFonts w:ascii="Times New Roman" w:eastAsia="Times New Roman" w:hAnsi="Times New Roman" w:cs="Times New Roman"/>
          <w:sz w:val="24"/>
          <w:szCs w:val="24"/>
          <w:u w:val="single"/>
          <w:lang w:eastAsia="ru-RU"/>
        </w:rPr>
        <w:t>www.torgi.gov.ru</w:t>
      </w:r>
      <w:r w:rsidRPr="00582218">
        <w:rPr>
          <w:rFonts w:ascii="Times New Roman" w:eastAsia="Times New Roman" w:hAnsi="Times New Roman" w:cs="Times New Roman"/>
          <w:sz w:val="24"/>
          <w:szCs w:val="24"/>
          <w:lang w:eastAsia="ru-RU"/>
        </w:rPr>
        <w:t xml:space="preserve"> для ознакомления в свободном доступе без взимания платы.</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Конкурсная документация предоставляется любому заинтересованному лицу на основании заявления, поданного таким лицом в письменной форме или в форме электронного документа без взимания платы в течение двух рабочих дней с даты получения соответствующего заявления организатором конкурса.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Прием заявлений в письменной форме осуществляется с </w:t>
      </w:r>
      <w:r w:rsidR="00434297" w:rsidRPr="00582218">
        <w:rPr>
          <w:rFonts w:ascii="Times New Roman" w:eastAsia="Times New Roman" w:hAnsi="Times New Roman" w:cs="Times New Roman"/>
          <w:b/>
          <w:sz w:val="24"/>
          <w:szCs w:val="24"/>
          <w:lang w:eastAsia="ru-RU"/>
        </w:rPr>
        <w:t>12.12.2018г</w:t>
      </w:r>
      <w:r w:rsidR="00C00EDF" w:rsidRPr="00582218">
        <w:rPr>
          <w:rFonts w:ascii="Times New Roman" w:eastAsia="Times New Roman" w:hAnsi="Times New Roman" w:cs="Times New Roman"/>
          <w:b/>
          <w:sz w:val="24"/>
          <w:szCs w:val="24"/>
          <w:lang w:eastAsia="ru-RU"/>
        </w:rPr>
        <w:t>.</w:t>
      </w:r>
      <w:r w:rsidRPr="00582218">
        <w:rPr>
          <w:rFonts w:ascii="Times New Roman" w:eastAsia="Times New Roman" w:hAnsi="Times New Roman" w:cs="Times New Roman"/>
          <w:sz w:val="24"/>
          <w:szCs w:val="24"/>
          <w:lang w:eastAsia="ru-RU"/>
        </w:rPr>
        <w:t xml:space="preserve">  по </w:t>
      </w:r>
      <w:r w:rsidRPr="00582218">
        <w:rPr>
          <w:rFonts w:ascii="Times New Roman" w:eastAsia="Times New Roman" w:hAnsi="Times New Roman" w:cs="Times New Roman"/>
          <w:b/>
          <w:sz w:val="24"/>
          <w:szCs w:val="24"/>
          <w:lang w:eastAsia="ru-RU"/>
        </w:rPr>
        <w:t>10.</w:t>
      </w:r>
      <w:r w:rsidR="00434297" w:rsidRPr="00582218">
        <w:rPr>
          <w:rFonts w:ascii="Times New Roman" w:eastAsia="Times New Roman" w:hAnsi="Times New Roman" w:cs="Times New Roman"/>
          <w:b/>
          <w:sz w:val="24"/>
          <w:szCs w:val="24"/>
          <w:lang w:eastAsia="ru-RU"/>
        </w:rPr>
        <w:t>01.2019г</w:t>
      </w:r>
      <w:r w:rsidR="00C00EDF" w:rsidRPr="00582218">
        <w:rPr>
          <w:rFonts w:ascii="Times New Roman" w:eastAsia="Times New Roman" w:hAnsi="Times New Roman" w:cs="Times New Roman"/>
          <w:b/>
          <w:sz w:val="24"/>
          <w:szCs w:val="24"/>
          <w:lang w:eastAsia="ru-RU"/>
        </w:rPr>
        <w:t>.</w:t>
      </w:r>
      <w:r w:rsidRPr="00582218">
        <w:rPr>
          <w:rFonts w:ascii="Times New Roman" w:eastAsia="Times New Roman" w:hAnsi="Times New Roman" w:cs="Times New Roman"/>
          <w:sz w:val="24"/>
          <w:szCs w:val="24"/>
          <w:lang w:eastAsia="ru-RU"/>
        </w:rPr>
        <w:t xml:space="preserve">  в рабочие дни с </w:t>
      </w:r>
      <w:r w:rsidRPr="00582218">
        <w:rPr>
          <w:rFonts w:ascii="Times New Roman" w:eastAsia="Times New Roman" w:hAnsi="Times New Roman" w:cs="Times New Roman"/>
          <w:b/>
          <w:bCs/>
          <w:sz w:val="24"/>
          <w:szCs w:val="24"/>
          <w:lang w:eastAsia="ru-RU"/>
        </w:rPr>
        <w:t>9.00</w:t>
      </w:r>
      <w:r w:rsidRPr="00582218">
        <w:rPr>
          <w:rFonts w:ascii="Times New Roman" w:eastAsia="Times New Roman" w:hAnsi="Times New Roman" w:cs="Times New Roman"/>
          <w:sz w:val="24"/>
          <w:szCs w:val="24"/>
          <w:lang w:eastAsia="ru-RU"/>
        </w:rPr>
        <w:t xml:space="preserve"> до </w:t>
      </w:r>
      <w:r w:rsidRPr="00582218">
        <w:rPr>
          <w:rFonts w:ascii="Times New Roman" w:eastAsia="Times New Roman" w:hAnsi="Times New Roman" w:cs="Times New Roman"/>
          <w:b/>
          <w:bCs/>
          <w:sz w:val="24"/>
          <w:szCs w:val="24"/>
          <w:lang w:eastAsia="ru-RU"/>
        </w:rPr>
        <w:t>13.00</w:t>
      </w:r>
      <w:r w:rsidRPr="00582218">
        <w:rPr>
          <w:rFonts w:ascii="Times New Roman" w:eastAsia="Times New Roman" w:hAnsi="Times New Roman" w:cs="Times New Roman"/>
          <w:sz w:val="24"/>
          <w:szCs w:val="24"/>
          <w:lang w:eastAsia="ru-RU"/>
        </w:rPr>
        <w:t xml:space="preserve"> и с </w:t>
      </w:r>
      <w:r w:rsidRPr="00582218">
        <w:rPr>
          <w:rFonts w:ascii="Times New Roman" w:eastAsia="Times New Roman" w:hAnsi="Times New Roman" w:cs="Times New Roman"/>
          <w:b/>
          <w:bCs/>
          <w:sz w:val="24"/>
          <w:szCs w:val="24"/>
          <w:lang w:eastAsia="ru-RU"/>
        </w:rPr>
        <w:t>14.00</w:t>
      </w:r>
      <w:r w:rsidRPr="00582218">
        <w:rPr>
          <w:rFonts w:ascii="Times New Roman" w:eastAsia="Times New Roman" w:hAnsi="Times New Roman" w:cs="Times New Roman"/>
          <w:sz w:val="24"/>
          <w:szCs w:val="24"/>
          <w:lang w:eastAsia="ru-RU"/>
        </w:rPr>
        <w:t xml:space="preserve"> до </w:t>
      </w:r>
      <w:r w:rsidRPr="00582218">
        <w:rPr>
          <w:rFonts w:ascii="Times New Roman" w:eastAsia="Times New Roman" w:hAnsi="Times New Roman" w:cs="Times New Roman"/>
          <w:b/>
          <w:bCs/>
          <w:sz w:val="24"/>
          <w:szCs w:val="24"/>
          <w:lang w:eastAsia="ru-RU"/>
        </w:rPr>
        <w:t>18.00</w:t>
      </w:r>
      <w:r w:rsidRPr="00582218">
        <w:rPr>
          <w:rFonts w:ascii="Times New Roman" w:eastAsia="Times New Roman" w:hAnsi="Times New Roman" w:cs="Times New Roman"/>
          <w:sz w:val="24"/>
          <w:szCs w:val="24"/>
          <w:lang w:eastAsia="ru-RU"/>
        </w:rPr>
        <w:t xml:space="preserve"> часов местного времени по адресу: 668150, Российская Федерация, Республика Тыва, Сут-Хольский район, с. Суг-Аксы, ул. Бурбу, д. 16.</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Прием заявлений в форме электронного документа осуществляется по адресу электронной почты: admsuthol@mail.ru  в период с </w:t>
      </w:r>
      <w:r w:rsidRPr="00582218">
        <w:rPr>
          <w:rFonts w:ascii="Times New Roman" w:eastAsia="Times New Roman" w:hAnsi="Times New Roman" w:cs="Times New Roman"/>
          <w:b/>
          <w:sz w:val="24"/>
          <w:szCs w:val="24"/>
          <w:lang w:eastAsia="ru-RU"/>
        </w:rPr>
        <w:t>09.00</w:t>
      </w:r>
      <w:r w:rsidRPr="00582218">
        <w:rPr>
          <w:rFonts w:ascii="Times New Roman" w:eastAsia="Times New Roman" w:hAnsi="Times New Roman" w:cs="Times New Roman"/>
          <w:sz w:val="24"/>
          <w:szCs w:val="24"/>
          <w:lang w:eastAsia="ru-RU"/>
        </w:rPr>
        <w:t xml:space="preserve"> часов </w:t>
      </w:r>
      <w:r w:rsidR="00434297" w:rsidRPr="00582218">
        <w:rPr>
          <w:rFonts w:ascii="Times New Roman" w:eastAsia="Times New Roman" w:hAnsi="Times New Roman" w:cs="Times New Roman"/>
          <w:b/>
          <w:sz w:val="24"/>
          <w:szCs w:val="24"/>
          <w:lang w:eastAsia="ru-RU"/>
        </w:rPr>
        <w:t>12.12.2018г</w:t>
      </w:r>
      <w:r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b/>
          <w:bCs/>
          <w:sz w:val="24"/>
          <w:szCs w:val="24"/>
          <w:lang w:eastAsia="ru-RU"/>
        </w:rPr>
        <w:t>д</w:t>
      </w:r>
      <w:r w:rsidRPr="00582218">
        <w:rPr>
          <w:rFonts w:ascii="Times New Roman" w:eastAsia="Times New Roman" w:hAnsi="Times New Roman" w:cs="Times New Roman"/>
          <w:sz w:val="24"/>
          <w:szCs w:val="24"/>
          <w:lang w:eastAsia="ru-RU"/>
        </w:rPr>
        <w:t xml:space="preserve">о </w:t>
      </w:r>
      <w:r w:rsidRPr="00582218">
        <w:rPr>
          <w:rFonts w:ascii="Times New Roman" w:eastAsia="Times New Roman" w:hAnsi="Times New Roman" w:cs="Times New Roman"/>
          <w:b/>
          <w:sz w:val="24"/>
          <w:szCs w:val="24"/>
          <w:lang w:eastAsia="ru-RU"/>
        </w:rPr>
        <w:t>18.00</w:t>
      </w:r>
      <w:r w:rsidRPr="00582218">
        <w:rPr>
          <w:rFonts w:ascii="Times New Roman" w:eastAsia="Times New Roman" w:hAnsi="Times New Roman" w:cs="Times New Roman"/>
          <w:sz w:val="24"/>
          <w:szCs w:val="24"/>
          <w:lang w:eastAsia="ru-RU"/>
        </w:rPr>
        <w:t xml:space="preserve"> часов </w:t>
      </w:r>
      <w:r w:rsidR="00434297" w:rsidRPr="00582218">
        <w:rPr>
          <w:rFonts w:ascii="Times New Roman" w:eastAsia="Times New Roman" w:hAnsi="Times New Roman" w:cs="Times New Roman"/>
          <w:b/>
          <w:bCs/>
          <w:sz w:val="24"/>
          <w:szCs w:val="24"/>
          <w:lang w:eastAsia="ru-RU"/>
        </w:rPr>
        <w:t>10.01.2019г</w:t>
      </w:r>
      <w:r w:rsidRPr="00582218">
        <w:rPr>
          <w:rFonts w:ascii="Times New Roman" w:eastAsia="Times New Roman" w:hAnsi="Times New Roman" w:cs="Times New Roman"/>
          <w:b/>
          <w:bCs/>
          <w:sz w:val="24"/>
          <w:szCs w:val="24"/>
          <w:lang w:eastAsia="ru-RU"/>
        </w:rPr>
        <w:t xml:space="preserve"> .</w:t>
      </w:r>
      <w:r w:rsidRPr="00582218">
        <w:rPr>
          <w:rFonts w:ascii="Times New Roman" w:eastAsia="Times New Roman" w:hAnsi="Times New Roman" w:cs="Times New Roman"/>
          <w:sz w:val="24"/>
          <w:szCs w:val="24"/>
          <w:lang w:eastAsia="ru-RU"/>
        </w:rPr>
        <w:t xml:space="preserve">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lastRenderedPageBreak/>
        <w:t>Место предоставления конкурсной документации: 668150, Российская Федерация, Республика Тыва, Сут-Хольский район, с. Суг-Аксы, ул. Бурбу, д. 16 (далее - адрес организатора конкурса).</w:t>
      </w:r>
    </w:p>
    <w:p w:rsidR="00642C31" w:rsidRPr="00582218" w:rsidRDefault="00642C31" w:rsidP="00860287">
      <w:pPr>
        <w:spacing w:after="0" w:line="240" w:lineRule="auto"/>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Заявление о предоставлении конкурсной документации должно содержать:</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наименование конкурса,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наименование (для юридического лица) либо фамилию, имя, отчество (для физического лица) заинтересованного лица,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форму предоставления конкурсной документации (письменная форма, либо в форме электронного документа);</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  почтовый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почтовой связи), </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642C31"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оттиск печати (для юридического лица, в случае, если заявление направляется в письменной форме).</w:t>
      </w:r>
    </w:p>
    <w:p w:rsidR="00434297"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7. Вскрытие конвертов с заявками на участие в конкурсе и открытия доступа к поданным в форме электронных документов заявкам на участие в конкурсе</w:t>
      </w:r>
      <w:r w:rsidRPr="00582218">
        <w:rPr>
          <w:rFonts w:ascii="Times New Roman" w:eastAsia="Times New Roman" w:hAnsi="Times New Roman" w:cs="Times New Roman"/>
          <w:sz w:val="24"/>
          <w:szCs w:val="24"/>
          <w:lang w:eastAsia="ru-RU"/>
        </w:rPr>
        <w:t xml:space="preserve"> состоится </w:t>
      </w:r>
      <w:r w:rsidRPr="00582218">
        <w:rPr>
          <w:rFonts w:ascii="Times New Roman" w:eastAsia="Times New Roman" w:hAnsi="Times New Roman" w:cs="Times New Roman"/>
          <w:b/>
          <w:sz w:val="24"/>
          <w:szCs w:val="24"/>
          <w:lang w:eastAsia="ru-RU"/>
        </w:rPr>
        <w:t>11.</w:t>
      </w:r>
      <w:r w:rsidR="00434297" w:rsidRPr="00582218">
        <w:rPr>
          <w:rFonts w:ascii="Times New Roman" w:eastAsia="Times New Roman" w:hAnsi="Times New Roman" w:cs="Times New Roman"/>
          <w:b/>
          <w:sz w:val="24"/>
          <w:szCs w:val="24"/>
          <w:lang w:eastAsia="ru-RU"/>
        </w:rPr>
        <w:t>01</w:t>
      </w:r>
      <w:r w:rsidRPr="00582218">
        <w:rPr>
          <w:rFonts w:ascii="Times New Roman" w:eastAsia="Times New Roman" w:hAnsi="Times New Roman" w:cs="Times New Roman"/>
          <w:b/>
          <w:sz w:val="24"/>
          <w:szCs w:val="24"/>
          <w:lang w:eastAsia="ru-RU"/>
        </w:rPr>
        <w:t>.201</w:t>
      </w:r>
      <w:r w:rsidR="00434297" w:rsidRPr="00582218">
        <w:rPr>
          <w:rFonts w:ascii="Times New Roman" w:eastAsia="Times New Roman" w:hAnsi="Times New Roman" w:cs="Times New Roman"/>
          <w:b/>
          <w:sz w:val="24"/>
          <w:szCs w:val="24"/>
          <w:lang w:eastAsia="ru-RU"/>
        </w:rPr>
        <w:t>9г.</w:t>
      </w:r>
      <w:r w:rsidRPr="00582218">
        <w:rPr>
          <w:rFonts w:ascii="Times New Roman" w:eastAsia="Times New Roman" w:hAnsi="Times New Roman" w:cs="Times New Roman"/>
          <w:sz w:val="24"/>
          <w:szCs w:val="24"/>
          <w:lang w:eastAsia="ru-RU"/>
        </w:rPr>
        <w:t xml:space="preserve">  в 10 часов по адресу: 668150, Российская Федерация, Республика Тыва, Сут-Хольский район, с. Суг-Аксы, ул. Бурбу, д. 16 (актовый зал)</w:t>
      </w:r>
    </w:p>
    <w:p w:rsidR="00434297" w:rsidRPr="00582218" w:rsidRDefault="00642C31" w:rsidP="00860287">
      <w:pPr>
        <w:spacing w:after="0" w:line="240" w:lineRule="auto"/>
        <w:ind w:firstLine="851"/>
        <w:jc w:val="both"/>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8</w:t>
      </w:r>
      <w:r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b/>
          <w:bCs/>
          <w:sz w:val="24"/>
          <w:szCs w:val="24"/>
          <w:lang w:eastAsia="ru-RU"/>
        </w:rPr>
        <w:t>Срок окончания рассмотрения заявок на участие в конкурсе</w:t>
      </w:r>
      <w:r w:rsidRPr="00582218">
        <w:rPr>
          <w:rFonts w:ascii="Times New Roman" w:eastAsia="Times New Roman" w:hAnsi="Times New Roman" w:cs="Times New Roman"/>
          <w:sz w:val="24"/>
          <w:szCs w:val="24"/>
          <w:lang w:eastAsia="ru-RU"/>
        </w:rPr>
        <w:t xml:space="preserve"> </w:t>
      </w:r>
      <w:r w:rsidR="00434297" w:rsidRPr="00582218">
        <w:rPr>
          <w:rFonts w:ascii="Times New Roman" w:eastAsia="Times New Roman" w:hAnsi="Times New Roman" w:cs="Times New Roman"/>
          <w:sz w:val="24"/>
          <w:szCs w:val="24"/>
          <w:lang w:eastAsia="ru-RU"/>
        </w:rPr>
        <w:t>–</w:t>
      </w:r>
      <w:r w:rsidRPr="00582218">
        <w:rPr>
          <w:rFonts w:ascii="Times New Roman" w:eastAsia="Times New Roman" w:hAnsi="Times New Roman" w:cs="Times New Roman"/>
          <w:sz w:val="24"/>
          <w:szCs w:val="24"/>
          <w:lang w:eastAsia="ru-RU"/>
        </w:rPr>
        <w:t xml:space="preserve"> </w:t>
      </w:r>
      <w:r w:rsidR="00434297" w:rsidRPr="00582218">
        <w:rPr>
          <w:rFonts w:ascii="Times New Roman" w:eastAsia="Times New Roman" w:hAnsi="Times New Roman" w:cs="Times New Roman"/>
          <w:b/>
          <w:sz w:val="24"/>
          <w:szCs w:val="24"/>
          <w:lang w:eastAsia="ru-RU"/>
        </w:rPr>
        <w:t>16.01.2019</w:t>
      </w:r>
      <w:r w:rsidRPr="00582218">
        <w:rPr>
          <w:rFonts w:ascii="Times New Roman" w:eastAsia="Times New Roman" w:hAnsi="Times New Roman" w:cs="Times New Roman"/>
          <w:b/>
          <w:sz w:val="24"/>
          <w:szCs w:val="24"/>
          <w:lang w:eastAsia="ru-RU"/>
        </w:rPr>
        <w:t>г</w:t>
      </w:r>
      <w:r w:rsidR="00434297" w:rsidRPr="00582218">
        <w:rPr>
          <w:rFonts w:ascii="Times New Roman" w:eastAsia="Times New Roman" w:hAnsi="Times New Roman" w:cs="Times New Roman"/>
          <w:b/>
          <w:sz w:val="24"/>
          <w:szCs w:val="24"/>
          <w:lang w:eastAsia="ru-RU"/>
        </w:rPr>
        <w:t>.</w:t>
      </w:r>
    </w:p>
    <w:p w:rsidR="00E34D04" w:rsidRPr="00582218" w:rsidRDefault="00642C31" w:rsidP="00860287">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9</w:t>
      </w:r>
      <w:r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b/>
          <w:bCs/>
          <w:sz w:val="24"/>
          <w:szCs w:val="24"/>
          <w:lang w:eastAsia="ru-RU"/>
        </w:rPr>
        <w:t>Подведение итогов конкурса</w:t>
      </w:r>
      <w:r w:rsidRPr="00582218">
        <w:rPr>
          <w:rFonts w:ascii="Times New Roman" w:eastAsia="Times New Roman" w:hAnsi="Times New Roman" w:cs="Times New Roman"/>
          <w:sz w:val="24"/>
          <w:szCs w:val="24"/>
          <w:lang w:eastAsia="ru-RU"/>
        </w:rPr>
        <w:t xml:space="preserve"> состоится </w:t>
      </w:r>
      <w:r w:rsidR="00434297" w:rsidRPr="00582218">
        <w:rPr>
          <w:rFonts w:ascii="Times New Roman" w:eastAsia="Times New Roman" w:hAnsi="Times New Roman" w:cs="Times New Roman"/>
          <w:b/>
          <w:sz w:val="24"/>
          <w:szCs w:val="24"/>
          <w:lang w:eastAsia="ru-RU"/>
        </w:rPr>
        <w:t>24.01.2019г</w:t>
      </w:r>
      <w:r w:rsidRPr="00582218">
        <w:rPr>
          <w:rFonts w:ascii="Times New Roman" w:eastAsia="Times New Roman" w:hAnsi="Times New Roman" w:cs="Times New Roman"/>
          <w:sz w:val="24"/>
          <w:szCs w:val="24"/>
          <w:lang w:eastAsia="ru-RU"/>
        </w:rPr>
        <w:t>.  в 10 часов по адресу: 668150, Российская Федерация, Республика Тыва, Сут-Хольский район, с. Суг-Аксы, ул. Бурбу, д. 16 (актовый зал)</w:t>
      </w:r>
      <w:r w:rsidR="00E34D04" w:rsidRPr="00582218">
        <w:rPr>
          <w:rFonts w:ascii="Times New Roman" w:eastAsia="Times New Roman" w:hAnsi="Times New Roman" w:cs="Times New Roman"/>
          <w:sz w:val="24"/>
          <w:szCs w:val="24"/>
          <w:lang w:eastAsia="ru-RU"/>
        </w:rPr>
        <w:t>.</w:t>
      </w:r>
    </w:p>
    <w:p w:rsidR="00E34D04" w:rsidRPr="00582218" w:rsidRDefault="00642C31" w:rsidP="004E42FE">
      <w:pPr>
        <w:spacing w:after="0"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10.</w:t>
      </w:r>
      <w:r w:rsidRPr="00582218">
        <w:rPr>
          <w:rFonts w:ascii="Times New Roman" w:eastAsia="Times New Roman" w:hAnsi="Times New Roman" w:cs="Times New Roman"/>
          <w:sz w:val="24"/>
          <w:szCs w:val="24"/>
          <w:lang w:eastAsia="ru-RU"/>
        </w:rPr>
        <w:t xml:space="preserve"> </w:t>
      </w:r>
      <w:r w:rsidRPr="00582218">
        <w:rPr>
          <w:rFonts w:ascii="Times New Roman" w:eastAsia="Times New Roman" w:hAnsi="Times New Roman" w:cs="Times New Roman"/>
          <w:b/>
          <w:bCs/>
          <w:sz w:val="24"/>
          <w:szCs w:val="24"/>
          <w:lang w:eastAsia="ru-RU"/>
        </w:rPr>
        <w:t>Организатор конкурса вправе отказаться от проведения конкурса по</w:t>
      </w:r>
      <w:r w:rsidRPr="00582218">
        <w:rPr>
          <w:rFonts w:ascii="Times New Roman" w:eastAsia="Times New Roman" w:hAnsi="Times New Roman" w:cs="Times New Roman"/>
          <w:sz w:val="24"/>
          <w:szCs w:val="24"/>
          <w:lang w:eastAsia="ru-RU"/>
        </w:rPr>
        <w:t xml:space="preserve"> </w:t>
      </w:r>
      <w:r w:rsidR="00434297" w:rsidRPr="00582218">
        <w:rPr>
          <w:rFonts w:ascii="Times New Roman" w:eastAsia="Times New Roman" w:hAnsi="Times New Roman" w:cs="Times New Roman"/>
          <w:b/>
          <w:sz w:val="24"/>
          <w:szCs w:val="24"/>
          <w:lang w:eastAsia="ru-RU"/>
        </w:rPr>
        <w:t>23.01.2019г</w:t>
      </w:r>
      <w:r w:rsidR="004E42FE">
        <w:rPr>
          <w:rFonts w:ascii="Times New Roman" w:eastAsia="Times New Roman" w:hAnsi="Times New Roman" w:cs="Times New Roman"/>
          <w:b/>
          <w:sz w:val="24"/>
          <w:szCs w:val="24"/>
          <w:lang w:eastAsia="ru-RU"/>
        </w:rPr>
        <w:t>.</w:t>
      </w:r>
    </w:p>
    <w:p w:rsidR="00642C31" w:rsidRPr="00582218" w:rsidRDefault="00642C31" w:rsidP="00860287">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
    <w:p w:rsidR="00642C31" w:rsidRPr="00582218" w:rsidRDefault="00642C31" w:rsidP="00860287">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582218">
        <w:rPr>
          <w:rFonts w:ascii="Times New Roman" w:eastAsia="Times New Roman" w:hAnsi="Times New Roman" w:cs="Times New Roman"/>
          <w:b/>
          <w:bCs/>
          <w:sz w:val="24"/>
          <w:szCs w:val="24"/>
          <w:lang w:eastAsia="ru-RU"/>
        </w:rPr>
        <w:t>Место расположения, описание и характеристика имущества</w:t>
      </w:r>
      <w:r w:rsidRPr="00582218">
        <w:rPr>
          <w:rFonts w:ascii="Times New Roman" w:eastAsia="Times New Roman" w:hAnsi="Times New Roman" w:cs="Times New Roman"/>
          <w:sz w:val="24"/>
          <w:szCs w:val="24"/>
          <w:lang w:eastAsia="ru-RU"/>
        </w:rPr>
        <w:t xml:space="preserve"> </w:t>
      </w:r>
    </w:p>
    <w:tbl>
      <w:tblPr>
        <w:tblW w:w="954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68"/>
        <w:gridCol w:w="620"/>
        <w:gridCol w:w="830"/>
        <w:gridCol w:w="531"/>
        <w:gridCol w:w="1190"/>
        <w:gridCol w:w="527"/>
        <w:gridCol w:w="599"/>
        <w:gridCol w:w="738"/>
        <w:gridCol w:w="821"/>
        <w:gridCol w:w="741"/>
        <w:gridCol w:w="915"/>
        <w:gridCol w:w="466"/>
        <w:gridCol w:w="899"/>
        <w:gridCol w:w="98"/>
      </w:tblGrid>
      <w:tr w:rsidR="00642C31" w:rsidRPr="00582218" w:rsidTr="00642C31">
        <w:trPr>
          <w:gridAfter w:val="1"/>
          <w:wAfter w:w="53" w:type="dxa"/>
          <w:trHeight w:val="15"/>
          <w:tblCellSpacing w:w="15" w:type="dxa"/>
        </w:trPr>
        <w:tc>
          <w:tcPr>
            <w:tcW w:w="523" w:type="dxa"/>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590" w:type="dxa"/>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331"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687"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307"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532"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1351" w:type="dxa"/>
            <w:gridSpan w:val="2"/>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c>
          <w:tcPr>
            <w:tcW w:w="869" w:type="dxa"/>
            <w:vAlign w:val="center"/>
            <w:hideMark/>
          </w:tcPr>
          <w:p w:rsidR="00642C31" w:rsidRPr="00582218" w:rsidRDefault="00642C31" w:rsidP="00860287">
            <w:pPr>
              <w:spacing w:after="0" w:line="240" w:lineRule="auto"/>
              <w:ind w:firstLine="851"/>
              <w:rPr>
                <w:rFonts w:ascii="Times New Roman" w:eastAsia="Times New Roman" w:hAnsi="Times New Roman" w:cs="Times New Roman"/>
                <w:sz w:val="24"/>
                <w:szCs w:val="24"/>
                <w:lang w:eastAsia="ru-RU"/>
              </w:rPr>
            </w:pPr>
          </w:p>
        </w:tc>
      </w:tr>
      <w:tr w:rsidR="00642C31" w:rsidRPr="00582218" w:rsidTr="00BA0B9D">
        <w:trPr>
          <w:tblCellSpacing w:w="15" w:type="dxa"/>
        </w:trPr>
        <w:tc>
          <w:tcPr>
            <w:tcW w:w="52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right="-54"/>
              <w:jc w:val="center"/>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w:t>
            </w:r>
          </w:p>
          <w:p w:rsidR="00642C31" w:rsidRPr="00582218" w:rsidRDefault="00642C31" w:rsidP="00860287">
            <w:pPr>
              <w:spacing w:before="100" w:beforeAutospacing="1" w:after="100" w:afterAutospacing="1" w:line="240" w:lineRule="auto"/>
              <w:ind w:right="-54"/>
              <w:jc w:val="center"/>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sz w:val="24"/>
                <w:szCs w:val="24"/>
                <w:lang w:eastAsia="ru-RU"/>
              </w:rPr>
              <w:t>п/п</w:t>
            </w:r>
          </w:p>
        </w:tc>
        <w:tc>
          <w:tcPr>
            <w:tcW w:w="1420"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Наименование</w:t>
            </w:r>
            <w:r w:rsidRPr="00582218">
              <w:rPr>
                <w:rFonts w:ascii="Times New Roman" w:eastAsia="Times New Roman" w:hAnsi="Times New Roman" w:cs="Times New Roman"/>
                <w:b/>
                <w:sz w:val="24"/>
                <w:szCs w:val="24"/>
                <w:lang w:eastAsia="ru-RU"/>
              </w:rPr>
              <w:t xml:space="preserve"> </w:t>
            </w:r>
          </w:p>
        </w:tc>
        <w:tc>
          <w:tcPr>
            <w:tcW w:w="1691"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 xml:space="preserve">Характеристика </w:t>
            </w:r>
          </w:p>
        </w:tc>
        <w:tc>
          <w:tcPr>
            <w:tcW w:w="1096"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Реестровый номер</w:t>
            </w:r>
            <w:r w:rsidRPr="00582218">
              <w:rPr>
                <w:rFonts w:ascii="Times New Roman" w:eastAsia="Times New Roman" w:hAnsi="Times New Roman" w:cs="Times New Roman"/>
                <w:b/>
                <w:sz w:val="24"/>
                <w:szCs w:val="24"/>
                <w:lang w:eastAsia="ru-RU"/>
              </w:rPr>
              <w:t xml:space="preserve"> </w:t>
            </w:r>
          </w:p>
        </w:tc>
        <w:tc>
          <w:tcPr>
            <w:tcW w:w="1529"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35"/>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Год ввода в эксплуатацию</w:t>
            </w:r>
            <w:r w:rsidRPr="00582218">
              <w:rPr>
                <w:rFonts w:ascii="Times New Roman" w:eastAsia="Times New Roman" w:hAnsi="Times New Roman" w:cs="Times New Roman"/>
                <w:b/>
                <w:sz w:val="24"/>
                <w:szCs w:val="24"/>
                <w:lang w:eastAsia="ru-RU"/>
              </w:rPr>
              <w:t xml:space="preserve"> </w:t>
            </w:r>
          </w:p>
        </w:tc>
        <w:tc>
          <w:tcPr>
            <w:tcW w:w="1626" w:type="dxa"/>
            <w:gridSpan w:val="2"/>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hanging="22"/>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Балансовая стоимость</w:t>
            </w:r>
            <w:r w:rsidRPr="00582218">
              <w:rPr>
                <w:rFonts w:ascii="Times New Roman" w:eastAsia="Times New Roman" w:hAnsi="Times New Roman" w:cs="Times New Roman"/>
                <w:b/>
                <w:sz w:val="24"/>
                <w:szCs w:val="24"/>
                <w:lang w:eastAsia="ru-RU"/>
              </w:rPr>
              <w:t xml:space="preserve"> </w:t>
            </w:r>
          </w:p>
        </w:tc>
        <w:tc>
          <w:tcPr>
            <w:tcW w:w="1418" w:type="dxa"/>
            <w:gridSpan w:val="3"/>
            <w:tcBorders>
              <w:top w:val="single" w:sz="8" w:space="0" w:color="000000"/>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hanging="42"/>
              <w:rPr>
                <w:rFonts w:ascii="Times New Roman" w:eastAsia="Times New Roman" w:hAnsi="Times New Roman" w:cs="Times New Roman"/>
                <w:b/>
                <w:sz w:val="24"/>
                <w:szCs w:val="24"/>
                <w:lang w:eastAsia="ru-RU"/>
              </w:rPr>
            </w:pPr>
            <w:r w:rsidRPr="00582218">
              <w:rPr>
                <w:rFonts w:ascii="Times New Roman" w:eastAsia="Times New Roman" w:hAnsi="Times New Roman" w:cs="Times New Roman"/>
                <w:b/>
                <w:bCs/>
                <w:sz w:val="24"/>
                <w:szCs w:val="24"/>
                <w:lang w:eastAsia="ru-RU"/>
              </w:rPr>
              <w:t>Остаточная стоимость</w:t>
            </w:r>
            <w:r w:rsidRPr="00582218">
              <w:rPr>
                <w:rFonts w:ascii="Times New Roman" w:eastAsia="Times New Roman" w:hAnsi="Times New Roman" w:cs="Times New Roman"/>
                <w:b/>
                <w:sz w:val="24"/>
                <w:szCs w:val="24"/>
                <w:lang w:eastAsia="ru-RU"/>
              </w:rPr>
              <w:t xml:space="preserve"> </w:t>
            </w:r>
          </w:p>
        </w:tc>
      </w:tr>
      <w:tr w:rsidR="00642C31" w:rsidRPr="00582218" w:rsidTr="00BA0B9D">
        <w:trPr>
          <w:tblCellSpacing w:w="15" w:type="dxa"/>
        </w:trPr>
        <w:tc>
          <w:tcPr>
            <w:tcW w:w="523" w:type="dxa"/>
            <w:tcBorders>
              <w:top w:val="nil"/>
              <w:left w:val="single" w:sz="8" w:space="0" w:color="000000"/>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1 1</w:t>
            </w:r>
          </w:p>
        </w:tc>
        <w:tc>
          <w:tcPr>
            <w:tcW w:w="1420"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 xml:space="preserve">668150, Российская Федерация, Сут-Хольский район, с. Суг-Аксы, ул. Чогаалчылар, №56 </w:t>
            </w:r>
          </w:p>
        </w:tc>
        <w:tc>
          <w:tcPr>
            <w:tcW w:w="1691"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Нежилое здание общей площадью 498,7 с котельной</w:t>
            </w:r>
          </w:p>
        </w:tc>
        <w:tc>
          <w:tcPr>
            <w:tcW w:w="1096"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1.62</w:t>
            </w:r>
          </w:p>
        </w:tc>
        <w:tc>
          <w:tcPr>
            <w:tcW w:w="1529"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1984</w:t>
            </w:r>
          </w:p>
        </w:tc>
        <w:tc>
          <w:tcPr>
            <w:tcW w:w="1626" w:type="dxa"/>
            <w:gridSpan w:val="2"/>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3005275,91</w:t>
            </w:r>
          </w:p>
        </w:tc>
        <w:tc>
          <w:tcPr>
            <w:tcW w:w="1418" w:type="dxa"/>
            <w:gridSpan w:val="3"/>
            <w:tcBorders>
              <w:top w:val="nil"/>
              <w:left w:val="nil"/>
              <w:bottom w:val="single" w:sz="8" w:space="0" w:color="000000"/>
              <w:right w:val="single" w:sz="8" w:space="0" w:color="000000"/>
            </w:tcBorders>
            <w:tcMar>
              <w:top w:w="15" w:type="dxa"/>
              <w:left w:w="149" w:type="dxa"/>
              <w:bottom w:w="15" w:type="dxa"/>
              <w:right w:w="149" w:type="dxa"/>
            </w:tcMar>
            <w:hideMark/>
          </w:tcPr>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r w:rsidRPr="00582218">
              <w:rPr>
                <w:rFonts w:ascii="Times New Roman" w:eastAsia="Times New Roman" w:hAnsi="Times New Roman" w:cs="Times New Roman"/>
                <w:sz w:val="24"/>
                <w:szCs w:val="24"/>
                <w:lang w:eastAsia="ru-RU"/>
              </w:rPr>
              <w:t>2404220,71</w:t>
            </w:r>
          </w:p>
        </w:tc>
      </w:tr>
    </w:tbl>
    <w:p w:rsidR="00642C31" w:rsidRPr="00582218" w:rsidRDefault="00642C31" w:rsidP="00860287">
      <w:pPr>
        <w:spacing w:before="100" w:beforeAutospacing="1" w:after="100" w:afterAutospacing="1" w:line="240" w:lineRule="auto"/>
        <w:rPr>
          <w:rFonts w:ascii="Times New Roman" w:eastAsia="Times New Roman" w:hAnsi="Times New Roman" w:cs="Times New Roman"/>
          <w:sz w:val="24"/>
          <w:szCs w:val="24"/>
          <w:lang w:eastAsia="ru-RU"/>
        </w:rPr>
      </w:pPr>
    </w:p>
    <w:p w:rsidR="00642C31" w:rsidRPr="00582218" w:rsidRDefault="00642C31" w:rsidP="00860287">
      <w:pPr>
        <w:spacing w:after="0" w:line="240" w:lineRule="auto"/>
        <w:rPr>
          <w:rFonts w:ascii="Times New Roman" w:eastAsia="Times New Roman" w:hAnsi="Times New Roman" w:cs="Times New Roman"/>
          <w:sz w:val="24"/>
          <w:szCs w:val="24"/>
          <w:lang w:eastAsia="ru-RU"/>
        </w:rPr>
      </w:pPr>
    </w:p>
    <w:p w:rsidR="00633542" w:rsidRPr="00582218" w:rsidRDefault="00633542" w:rsidP="00860287">
      <w:pPr>
        <w:spacing w:line="240" w:lineRule="auto"/>
        <w:rPr>
          <w:sz w:val="24"/>
          <w:szCs w:val="24"/>
        </w:rPr>
      </w:pPr>
    </w:p>
    <w:sectPr w:rsidR="00633542" w:rsidRPr="00582218" w:rsidSect="00E807D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AD" w:rsidRDefault="00F16DAD" w:rsidP="00E807D0">
      <w:pPr>
        <w:spacing w:after="0" w:line="240" w:lineRule="auto"/>
      </w:pPr>
      <w:r>
        <w:separator/>
      </w:r>
    </w:p>
  </w:endnote>
  <w:endnote w:type="continuationSeparator" w:id="0">
    <w:p w:rsidR="00F16DAD" w:rsidRDefault="00F16DAD" w:rsidP="00E8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AD" w:rsidRDefault="00F16DAD" w:rsidP="00E807D0">
      <w:pPr>
        <w:spacing w:after="0" w:line="240" w:lineRule="auto"/>
      </w:pPr>
      <w:r>
        <w:separator/>
      </w:r>
    </w:p>
  </w:footnote>
  <w:footnote w:type="continuationSeparator" w:id="0">
    <w:p w:rsidR="00F16DAD" w:rsidRDefault="00F16DAD" w:rsidP="00E80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07369"/>
      <w:docPartObj>
        <w:docPartGallery w:val="Page Numbers (Top of Page)"/>
        <w:docPartUnique/>
      </w:docPartObj>
    </w:sdtPr>
    <w:sdtContent>
      <w:p w:rsidR="00E807D0" w:rsidRDefault="00E807D0">
        <w:pPr>
          <w:pStyle w:val="af8"/>
          <w:jc w:val="right"/>
        </w:pPr>
        <w:r>
          <w:fldChar w:fldCharType="begin"/>
        </w:r>
        <w:r>
          <w:instrText>PAGE   \* MERGEFORMAT</w:instrText>
        </w:r>
        <w:r>
          <w:fldChar w:fldCharType="separate"/>
        </w:r>
        <w:r w:rsidR="00A76E98">
          <w:rPr>
            <w:noProof/>
          </w:rPr>
          <w:t>28</w:t>
        </w:r>
        <w:r>
          <w:fldChar w:fldCharType="end"/>
        </w:r>
      </w:p>
    </w:sdtContent>
  </w:sdt>
  <w:p w:rsidR="00E807D0" w:rsidRDefault="00E807D0">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70165"/>
    <w:multiLevelType w:val="multilevel"/>
    <w:tmpl w:val="6E98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C43B7"/>
    <w:multiLevelType w:val="hybridMultilevel"/>
    <w:tmpl w:val="B448CA7E"/>
    <w:lvl w:ilvl="0" w:tplc="C588AB5E">
      <w:start w:val="1"/>
      <w:numFmt w:val="decimal"/>
      <w:lvlText w:val="%1."/>
      <w:lvlJc w:val="left"/>
      <w:pPr>
        <w:ind w:left="990" w:hanging="615"/>
      </w:pPr>
      <w:rPr>
        <w:rFonts w:ascii="Times New Roman" w:eastAsia="Times New Roman" w:hAnsi="Times New Roman" w:cs="Times New Roman"/>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B0"/>
    <w:rsid w:val="00203714"/>
    <w:rsid w:val="00422E81"/>
    <w:rsid w:val="00434297"/>
    <w:rsid w:val="004E42FE"/>
    <w:rsid w:val="00582218"/>
    <w:rsid w:val="00633542"/>
    <w:rsid w:val="00642C31"/>
    <w:rsid w:val="006A3438"/>
    <w:rsid w:val="00860287"/>
    <w:rsid w:val="009D1B01"/>
    <w:rsid w:val="00A76E98"/>
    <w:rsid w:val="00B261C7"/>
    <w:rsid w:val="00B52BB0"/>
    <w:rsid w:val="00BA0B9D"/>
    <w:rsid w:val="00C00EDF"/>
    <w:rsid w:val="00C26295"/>
    <w:rsid w:val="00E34D04"/>
    <w:rsid w:val="00E807D0"/>
    <w:rsid w:val="00F1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D2B7"/>
  <w15:chartTrackingRefBased/>
  <w15:docId w15:val="{9C1C554E-A0C9-484C-AD31-ADD3099D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2C31"/>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642C31"/>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i/>
      <w:iCs/>
      <w:color w:val="C45911" w:themeColor="accent2" w:themeShade="BF"/>
      <w:lang w:val="en-US" w:bidi="en-US"/>
    </w:rPr>
  </w:style>
  <w:style w:type="paragraph" w:styleId="3">
    <w:name w:val="heading 3"/>
    <w:basedOn w:val="a"/>
    <w:next w:val="a"/>
    <w:link w:val="30"/>
    <w:uiPriority w:val="9"/>
    <w:unhideWhenUsed/>
    <w:qFormat/>
    <w:rsid w:val="00642C31"/>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i/>
      <w:iCs/>
      <w:color w:val="C45911" w:themeColor="accent2" w:themeShade="BF"/>
      <w:lang w:val="en-US" w:bidi="en-US"/>
    </w:rPr>
  </w:style>
  <w:style w:type="paragraph" w:styleId="4">
    <w:name w:val="heading 4"/>
    <w:basedOn w:val="a"/>
    <w:next w:val="a"/>
    <w:link w:val="40"/>
    <w:uiPriority w:val="9"/>
    <w:semiHidden/>
    <w:unhideWhenUsed/>
    <w:qFormat/>
    <w:rsid w:val="00642C31"/>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i/>
      <w:iCs/>
      <w:color w:val="C45911" w:themeColor="accent2" w:themeShade="BF"/>
      <w:lang w:val="en-US" w:bidi="en-US"/>
    </w:rPr>
  </w:style>
  <w:style w:type="paragraph" w:styleId="5">
    <w:name w:val="heading 5"/>
    <w:basedOn w:val="a"/>
    <w:next w:val="a"/>
    <w:link w:val="50"/>
    <w:uiPriority w:val="9"/>
    <w:semiHidden/>
    <w:unhideWhenUsed/>
    <w:qFormat/>
    <w:rsid w:val="00642C31"/>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i/>
      <w:iCs/>
      <w:color w:val="C45911" w:themeColor="accent2" w:themeShade="BF"/>
      <w:lang w:val="en-US" w:bidi="en-US"/>
    </w:rPr>
  </w:style>
  <w:style w:type="paragraph" w:styleId="6">
    <w:name w:val="heading 6"/>
    <w:basedOn w:val="a"/>
    <w:next w:val="a"/>
    <w:link w:val="60"/>
    <w:uiPriority w:val="9"/>
    <w:semiHidden/>
    <w:unhideWhenUsed/>
    <w:qFormat/>
    <w:rsid w:val="00642C31"/>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i/>
      <w:iCs/>
      <w:color w:val="C45911" w:themeColor="accent2" w:themeShade="BF"/>
      <w:lang w:val="en-US" w:bidi="en-US"/>
    </w:rPr>
  </w:style>
  <w:style w:type="paragraph" w:styleId="7">
    <w:name w:val="heading 7"/>
    <w:basedOn w:val="a"/>
    <w:next w:val="a"/>
    <w:link w:val="70"/>
    <w:uiPriority w:val="9"/>
    <w:semiHidden/>
    <w:unhideWhenUsed/>
    <w:qFormat/>
    <w:rsid w:val="00642C31"/>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i/>
      <w:iCs/>
      <w:color w:val="C45911" w:themeColor="accent2" w:themeShade="BF"/>
      <w:lang w:val="en-US" w:bidi="en-US"/>
    </w:rPr>
  </w:style>
  <w:style w:type="paragraph" w:styleId="8">
    <w:name w:val="heading 8"/>
    <w:basedOn w:val="a"/>
    <w:next w:val="a"/>
    <w:link w:val="80"/>
    <w:uiPriority w:val="9"/>
    <w:semiHidden/>
    <w:unhideWhenUsed/>
    <w:qFormat/>
    <w:rsid w:val="00642C31"/>
    <w:pPr>
      <w:spacing w:before="200" w:after="100" w:line="240" w:lineRule="auto"/>
      <w:contextualSpacing/>
      <w:outlineLvl w:val="7"/>
    </w:pPr>
    <w:rPr>
      <w:rFonts w:asciiTheme="majorHAnsi" w:eastAsiaTheme="majorEastAsia" w:hAnsiTheme="majorHAnsi" w:cstheme="majorBidi"/>
      <w:i/>
      <w:iCs/>
      <w:color w:val="ED7D31" w:themeColor="accent2"/>
      <w:lang w:val="en-US" w:bidi="en-US"/>
    </w:rPr>
  </w:style>
  <w:style w:type="paragraph" w:styleId="9">
    <w:name w:val="heading 9"/>
    <w:basedOn w:val="a"/>
    <w:next w:val="a"/>
    <w:link w:val="90"/>
    <w:uiPriority w:val="9"/>
    <w:semiHidden/>
    <w:unhideWhenUsed/>
    <w:qFormat/>
    <w:rsid w:val="00642C31"/>
    <w:pPr>
      <w:spacing w:before="200" w:after="100" w:line="240" w:lineRule="auto"/>
      <w:contextualSpacing/>
      <w:outlineLvl w:val="8"/>
    </w:pPr>
    <w:rPr>
      <w:rFonts w:asciiTheme="majorHAnsi" w:eastAsiaTheme="majorEastAsia" w:hAnsiTheme="majorHAnsi" w:cstheme="majorBidi"/>
      <w:i/>
      <w:iCs/>
      <w:color w:val="ED7D31"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C3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642C31"/>
    <w:rPr>
      <w:rFonts w:asciiTheme="majorHAnsi" w:eastAsiaTheme="majorEastAsia" w:hAnsiTheme="majorHAnsi" w:cstheme="majorBidi"/>
      <w:b/>
      <w:bCs/>
      <w:i/>
      <w:iCs/>
      <w:color w:val="C45911" w:themeColor="accent2" w:themeShade="BF"/>
      <w:lang w:val="en-US" w:bidi="en-US"/>
    </w:rPr>
  </w:style>
  <w:style w:type="character" w:customStyle="1" w:styleId="30">
    <w:name w:val="Заголовок 3 Знак"/>
    <w:basedOn w:val="a0"/>
    <w:link w:val="3"/>
    <w:uiPriority w:val="9"/>
    <w:rsid w:val="00642C31"/>
    <w:rPr>
      <w:rFonts w:asciiTheme="majorHAnsi" w:eastAsiaTheme="majorEastAsia" w:hAnsiTheme="majorHAnsi" w:cstheme="majorBidi"/>
      <w:b/>
      <w:bCs/>
      <w:i/>
      <w:iCs/>
      <w:color w:val="C45911" w:themeColor="accent2" w:themeShade="BF"/>
      <w:lang w:val="en-US" w:bidi="en-US"/>
    </w:rPr>
  </w:style>
  <w:style w:type="character" w:customStyle="1" w:styleId="40">
    <w:name w:val="Заголовок 4 Знак"/>
    <w:basedOn w:val="a0"/>
    <w:link w:val="4"/>
    <w:uiPriority w:val="9"/>
    <w:semiHidden/>
    <w:rsid w:val="00642C31"/>
    <w:rPr>
      <w:rFonts w:asciiTheme="majorHAnsi" w:eastAsiaTheme="majorEastAsia" w:hAnsiTheme="majorHAnsi" w:cstheme="majorBidi"/>
      <w:b/>
      <w:bCs/>
      <w:i/>
      <w:iCs/>
      <w:color w:val="C45911" w:themeColor="accent2" w:themeShade="BF"/>
      <w:lang w:val="en-US" w:bidi="en-US"/>
    </w:rPr>
  </w:style>
  <w:style w:type="character" w:customStyle="1" w:styleId="50">
    <w:name w:val="Заголовок 5 Знак"/>
    <w:basedOn w:val="a0"/>
    <w:link w:val="5"/>
    <w:uiPriority w:val="9"/>
    <w:semiHidden/>
    <w:rsid w:val="00642C31"/>
    <w:rPr>
      <w:rFonts w:asciiTheme="majorHAnsi" w:eastAsiaTheme="majorEastAsia" w:hAnsiTheme="majorHAnsi" w:cstheme="majorBidi"/>
      <w:b/>
      <w:bCs/>
      <w:i/>
      <w:iCs/>
      <w:color w:val="C45911" w:themeColor="accent2" w:themeShade="BF"/>
      <w:lang w:val="en-US" w:bidi="en-US"/>
    </w:rPr>
  </w:style>
  <w:style w:type="character" w:customStyle="1" w:styleId="60">
    <w:name w:val="Заголовок 6 Знак"/>
    <w:basedOn w:val="a0"/>
    <w:link w:val="6"/>
    <w:uiPriority w:val="9"/>
    <w:semiHidden/>
    <w:rsid w:val="00642C31"/>
    <w:rPr>
      <w:rFonts w:asciiTheme="majorHAnsi" w:eastAsiaTheme="majorEastAsia" w:hAnsiTheme="majorHAnsi" w:cstheme="majorBidi"/>
      <w:i/>
      <w:iCs/>
      <w:color w:val="C45911" w:themeColor="accent2" w:themeShade="BF"/>
      <w:lang w:val="en-US" w:bidi="en-US"/>
    </w:rPr>
  </w:style>
  <w:style w:type="character" w:customStyle="1" w:styleId="70">
    <w:name w:val="Заголовок 7 Знак"/>
    <w:basedOn w:val="a0"/>
    <w:link w:val="7"/>
    <w:uiPriority w:val="9"/>
    <w:semiHidden/>
    <w:rsid w:val="00642C31"/>
    <w:rPr>
      <w:rFonts w:asciiTheme="majorHAnsi" w:eastAsiaTheme="majorEastAsia" w:hAnsiTheme="majorHAnsi" w:cstheme="majorBidi"/>
      <w:i/>
      <w:iCs/>
      <w:color w:val="C45911" w:themeColor="accent2" w:themeShade="BF"/>
      <w:lang w:val="en-US" w:bidi="en-US"/>
    </w:rPr>
  </w:style>
  <w:style w:type="character" w:customStyle="1" w:styleId="80">
    <w:name w:val="Заголовок 8 Знак"/>
    <w:basedOn w:val="a0"/>
    <w:link w:val="8"/>
    <w:uiPriority w:val="9"/>
    <w:semiHidden/>
    <w:rsid w:val="00642C31"/>
    <w:rPr>
      <w:rFonts w:asciiTheme="majorHAnsi" w:eastAsiaTheme="majorEastAsia" w:hAnsiTheme="majorHAnsi" w:cstheme="majorBidi"/>
      <w:i/>
      <w:iCs/>
      <w:color w:val="ED7D31" w:themeColor="accent2"/>
      <w:lang w:val="en-US" w:bidi="en-US"/>
    </w:rPr>
  </w:style>
  <w:style w:type="character" w:customStyle="1" w:styleId="90">
    <w:name w:val="Заголовок 9 Знак"/>
    <w:basedOn w:val="a0"/>
    <w:link w:val="9"/>
    <w:uiPriority w:val="9"/>
    <w:semiHidden/>
    <w:rsid w:val="00642C31"/>
    <w:rPr>
      <w:rFonts w:asciiTheme="majorHAnsi" w:eastAsiaTheme="majorEastAsia" w:hAnsiTheme="majorHAnsi" w:cstheme="majorBidi"/>
      <w:i/>
      <w:iCs/>
      <w:color w:val="ED7D31" w:themeColor="accent2"/>
      <w:sz w:val="20"/>
      <w:szCs w:val="20"/>
      <w:lang w:val="en-US" w:bidi="en-US"/>
    </w:rPr>
  </w:style>
  <w:style w:type="numbering" w:customStyle="1" w:styleId="11">
    <w:name w:val="Нет списка1"/>
    <w:next w:val="a2"/>
    <w:uiPriority w:val="99"/>
    <w:semiHidden/>
    <w:unhideWhenUsed/>
    <w:rsid w:val="00642C31"/>
  </w:style>
  <w:style w:type="paragraph" w:styleId="a3">
    <w:name w:val="List Paragraph"/>
    <w:basedOn w:val="a"/>
    <w:uiPriority w:val="34"/>
    <w:qFormat/>
    <w:rsid w:val="00642C31"/>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42C31"/>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42C31"/>
    <w:rPr>
      <w:rFonts w:ascii="Segoe UI" w:eastAsia="Times New Roman" w:hAnsi="Segoe UI" w:cs="Segoe UI"/>
      <w:sz w:val="18"/>
      <w:szCs w:val="18"/>
      <w:lang w:eastAsia="ru-RU"/>
    </w:rPr>
  </w:style>
  <w:style w:type="paragraph" w:styleId="a6">
    <w:name w:val="Title"/>
    <w:basedOn w:val="a"/>
    <w:next w:val="a"/>
    <w:link w:val="a7"/>
    <w:uiPriority w:val="10"/>
    <w:qFormat/>
    <w:rsid w:val="00642C31"/>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7">
    <w:name w:val="Заголовок Знак"/>
    <w:basedOn w:val="a0"/>
    <w:link w:val="a6"/>
    <w:uiPriority w:val="10"/>
    <w:rsid w:val="00642C31"/>
    <w:rPr>
      <w:rFonts w:asciiTheme="majorHAnsi" w:eastAsiaTheme="majorEastAsia" w:hAnsiTheme="majorHAnsi" w:cstheme="majorBidi"/>
      <w:i/>
      <w:iCs/>
      <w:color w:val="FFFFFF" w:themeColor="background1"/>
      <w:spacing w:val="10"/>
      <w:sz w:val="48"/>
      <w:szCs w:val="48"/>
      <w:shd w:val="clear" w:color="auto" w:fill="ED7D31" w:themeFill="accent2"/>
      <w:lang w:val="en-US" w:bidi="en-US"/>
    </w:rPr>
  </w:style>
  <w:style w:type="paragraph" w:styleId="a8">
    <w:name w:val="Subtitle"/>
    <w:basedOn w:val="a"/>
    <w:next w:val="a"/>
    <w:link w:val="a9"/>
    <w:uiPriority w:val="11"/>
    <w:qFormat/>
    <w:rsid w:val="00642C31"/>
    <w:pPr>
      <w:pBdr>
        <w:bottom w:val="dotted" w:sz="8" w:space="10" w:color="ED7D31" w:themeColor="accent2"/>
      </w:pBdr>
      <w:spacing w:before="200" w:after="900" w:line="240" w:lineRule="auto"/>
      <w:jc w:val="center"/>
    </w:pPr>
    <w:rPr>
      <w:rFonts w:asciiTheme="majorHAnsi" w:eastAsiaTheme="majorEastAsia" w:hAnsiTheme="majorHAnsi" w:cstheme="majorBidi"/>
      <w:i/>
      <w:iCs/>
      <w:color w:val="823B0B" w:themeColor="accent2" w:themeShade="7F"/>
      <w:sz w:val="24"/>
      <w:szCs w:val="24"/>
      <w:lang w:val="en-US" w:bidi="en-US"/>
    </w:rPr>
  </w:style>
  <w:style w:type="character" w:customStyle="1" w:styleId="a9">
    <w:name w:val="Подзаголовок Знак"/>
    <w:basedOn w:val="a0"/>
    <w:link w:val="a8"/>
    <w:uiPriority w:val="11"/>
    <w:rsid w:val="00642C31"/>
    <w:rPr>
      <w:rFonts w:asciiTheme="majorHAnsi" w:eastAsiaTheme="majorEastAsia" w:hAnsiTheme="majorHAnsi" w:cstheme="majorBidi"/>
      <w:i/>
      <w:iCs/>
      <w:color w:val="823B0B" w:themeColor="accent2" w:themeShade="7F"/>
      <w:sz w:val="24"/>
      <w:szCs w:val="24"/>
      <w:lang w:val="en-US" w:bidi="en-US"/>
    </w:rPr>
  </w:style>
  <w:style w:type="character" w:styleId="aa">
    <w:name w:val="Strong"/>
    <w:uiPriority w:val="22"/>
    <w:qFormat/>
    <w:rsid w:val="00642C31"/>
    <w:rPr>
      <w:b/>
      <w:bCs/>
      <w:spacing w:val="0"/>
    </w:rPr>
  </w:style>
  <w:style w:type="character" w:styleId="ab">
    <w:name w:val="Emphasis"/>
    <w:uiPriority w:val="20"/>
    <w:qFormat/>
    <w:rsid w:val="00642C31"/>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ac">
    <w:name w:val="No Spacing"/>
    <w:basedOn w:val="a"/>
    <w:uiPriority w:val="1"/>
    <w:qFormat/>
    <w:rsid w:val="00642C31"/>
    <w:pPr>
      <w:spacing w:after="0" w:line="240" w:lineRule="auto"/>
    </w:pPr>
    <w:rPr>
      <w:rFonts w:ascii="Times New Roman" w:hAnsi="Times New Roman"/>
      <w:sz w:val="24"/>
      <w:szCs w:val="24"/>
      <w:lang w:eastAsia="ru-RU"/>
    </w:rPr>
  </w:style>
  <w:style w:type="paragraph" w:styleId="21">
    <w:name w:val="Quote"/>
    <w:basedOn w:val="a"/>
    <w:next w:val="a"/>
    <w:link w:val="22"/>
    <w:uiPriority w:val="29"/>
    <w:qFormat/>
    <w:rsid w:val="00642C31"/>
    <w:pPr>
      <w:spacing w:after="0" w:line="240" w:lineRule="auto"/>
    </w:pPr>
    <w:rPr>
      <w:color w:val="C45911" w:themeColor="accent2" w:themeShade="BF"/>
      <w:sz w:val="20"/>
      <w:szCs w:val="20"/>
      <w:lang w:val="en-US" w:bidi="en-US"/>
    </w:rPr>
  </w:style>
  <w:style w:type="character" w:customStyle="1" w:styleId="22">
    <w:name w:val="Цитата 2 Знак"/>
    <w:basedOn w:val="a0"/>
    <w:link w:val="21"/>
    <w:uiPriority w:val="29"/>
    <w:rsid w:val="00642C31"/>
    <w:rPr>
      <w:color w:val="C45911" w:themeColor="accent2" w:themeShade="BF"/>
      <w:sz w:val="20"/>
      <w:szCs w:val="20"/>
      <w:lang w:val="en-US" w:bidi="en-US"/>
    </w:rPr>
  </w:style>
  <w:style w:type="paragraph" w:styleId="ad">
    <w:name w:val="Intense Quote"/>
    <w:basedOn w:val="a"/>
    <w:next w:val="a"/>
    <w:link w:val="ae"/>
    <w:uiPriority w:val="30"/>
    <w:qFormat/>
    <w:rsid w:val="00642C31"/>
    <w:pPr>
      <w:pBdr>
        <w:top w:val="dotted" w:sz="8" w:space="10" w:color="ED7D31" w:themeColor="accent2"/>
        <w:bottom w:val="dotted" w:sz="8" w:space="10" w:color="ED7D31" w:themeColor="accent2"/>
      </w:pBdr>
      <w:spacing w:after="0" w:line="300" w:lineRule="auto"/>
      <w:ind w:left="2160" w:right="2160"/>
      <w:jc w:val="center"/>
    </w:pPr>
    <w:rPr>
      <w:rFonts w:asciiTheme="majorHAnsi" w:eastAsiaTheme="majorEastAsia" w:hAnsiTheme="majorHAnsi" w:cstheme="majorBidi"/>
      <w:b/>
      <w:bCs/>
      <w:i/>
      <w:iCs/>
      <w:color w:val="ED7D31" w:themeColor="accent2"/>
      <w:sz w:val="20"/>
      <w:szCs w:val="20"/>
      <w:lang w:val="en-US" w:bidi="en-US"/>
    </w:rPr>
  </w:style>
  <w:style w:type="character" w:customStyle="1" w:styleId="ae">
    <w:name w:val="Выделенная цитата Знак"/>
    <w:basedOn w:val="a0"/>
    <w:link w:val="ad"/>
    <w:uiPriority w:val="30"/>
    <w:rsid w:val="00642C31"/>
    <w:rPr>
      <w:rFonts w:asciiTheme="majorHAnsi" w:eastAsiaTheme="majorEastAsia" w:hAnsiTheme="majorHAnsi" w:cstheme="majorBidi"/>
      <w:b/>
      <w:bCs/>
      <w:i/>
      <w:iCs/>
      <w:color w:val="ED7D31" w:themeColor="accent2"/>
      <w:sz w:val="20"/>
      <w:szCs w:val="20"/>
      <w:lang w:val="en-US" w:bidi="en-US"/>
    </w:rPr>
  </w:style>
  <w:style w:type="character" w:styleId="af">
    <w:name w:val="Subtle Emphasis"/>
    <w:uiPriority w:val="19"/>
    <w:qFormat/>
    <w:rsid w:val="00642C31"/>
    <w:rPr>
      <w:rFonts w:asciiTheme="majorHAnsi" w:eastAsiaTheme="majorEastAsia" w:hAnsiTheme="majorHAnsi" w:cstheme="majorBidi"/>
      <w:i/>
      <w:iCs/>
      <w:color w:val="ED7D31" w:themeColor="accent2"/>
    </w:rPr>
  </w:style>
  <w:style w:type="character" w:styleId="af0">
    <w:name w:val="Intense Emphasis"/>
    <w:uiPriority w:val="21"/>
    <w:qFormat/>
    <w:rsid w:val="00642C3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1">
    <w:name w:val="Subtle Reference"/>
    <w:uiPriority w:val="31"/>
    <w:qFormat/>
    <w:rsid w:val="00642C31"/>
    <w:rPr>
      <w:i/>
      <w:iCs/>
      <w:smallCaps/>
      <w:color w:val="ED7D31" w:themeColor="accent2"/>
      <w:u w:color="ED7D31" w:themeColor="accent2"/>
    </w:rPr>
  </w:style>
  <w:style w:type="character" w:styleId="af2">
    <w:name w:val="Intense Reference"/>
    <w:uiPriority w:val="32"/>
    <w:qFormat/>
    <w:rsid w:val="00642C31"/>
    <w:rPr>
      <w:b/>
      <w:bCs/>
      <w:i/>
      <w:iCs/>
      <w:smallCaps/>
      <w:color w:val="ED7D31" w:themeColor="accent2"/>
      <w:u w:color="ED7D31" w:themeColor="accent2"/>
    </w:rPr>
  </w:style>
  <w:style w:type="character" w:styleId="af3">
    <w:name w:val="Book Title"/>
    <w:uiPriority w:val="33"/>
    <w:qFormat/>
    <w:rsid w:val="00642C31"/>
    <w:rPr>
      <w:rFonts w:asciiTheme="majorHAnsi" w:eastAsiaTheme="majorEastAsia" w:hAnsiTheme="majorHAnsi" w:cstheme="majorBidi"/>
      <w:b/>
      <w:bCs/>
      <w:i/>
      <w:iCs/>
      <w:smallCaps/>
      <w:color w:val="C45911" w:themeColor="accent2" w:themeShade="BF"/>
      <w:u w:val="single"/>
    </w:rPr>
  </w:style>
  <w:style w:type="paragraph" w:styleId="af4">
    <w:name w:val="TOC Heading"/>
    <w:basedOn w:val="1"/>
    <w:next w:val="a"/>
    <w:uiPriority w:val="39"/>
    <w:semiHidden/>
    <w:unhideWhenUsed/>
    <w:qFormat/>
    <w:rsid w:val="00642C31"/>
    <w:pPr>
      <w:keepNext w:val="0"/>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jc w:val="left"/>
      <w:outlineLvl w:val="9"/>
    </w:pPr>
    <w:rPr>
      <w:rFonts w:asciiTheme="majorHAnsi" w:eastAsiaTheme="majorEastAsia" w:hAnsiTheme="majorHAnsi" w:cstheme="majorBidi"/>
      <w:b/>
      <w:bCs/>
      <w:color w:val="823B0B" w:themeColor="accent2" w:themeShade="7F"/>
      <w:sz w:val="22"/>
      <w:szCs w:val="22"/>
    </w:rPr>
  </w:style>
  <w:style w:type="table" w:styleId="af5">
    <w:name w:val="Table Grid"/>
    <w:basedOn w:val="a1"/>
    <w:uiPriority w:val="59"/>
    <w:rsid w:val="00642C31"/>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642C31"/>
    <w:rPr>
      <w:color w:val="0563C1" w:themeColor="hyperlink"/>
      <w:u w:val="single"/>
    </w:rPr>
  </w:style>
  <w:style w:type="paragraph" w:customStyle="1" w:styleId="ConsPlusNonformat">
    <w:name w:val="ConsPlusNonformat"/>
    <w:rsid w:val="00642C3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rmal">
    <w:name w:val="ConsPlusNormal"/>
    <w:rsid w:val="00642C3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f7">
    <w:name w:val="Верхний колонтитул Знак"/>
    <w:basedOn w:val="a0"/>
    <w:link w:val="af8"/>
    <w:uiPriority w:val="99"/>
    <w:rsid w:val="00642C31"/>
    <w:rPr>
      <w:rFonts w:ascii="Times New Roman" w:hAnsi="Times New Roman"/>
      <w:sz w:val="24"/>
      <w:szCs w:val="24"/>
      <w:lang w:eastAsia="ru-RU"/>
    </w:rPr>
  </w:style>
  <w:style w:type="paragraph" w:styleId="af8">
    <w:name w:val="header"/>
    <w:basedOn w:val="a"/>
    <w:link w:val="af7"/>
    <w:uiPriority w:val="99"/>
    <w:unhideWhenUsed/>
    <w:rsid w:val="00642C31"/>
    <w:pPr>
      <w:tabs>
        <w:tab w:val="center" w:pos="4677"/>
        <w:tab w:val="right" w:pos="9355"/>
      </w:tabs>
      <w:spacing w:after="0" w:line="240" w:lineRule="auto"/>
    </w:pPr>
    <w:rPr>
      <w:rFonts w:ascii="Times New Roman" w:hAnsi="Times New Roman"/>
      <w:sz w:val="24"/>
      <w:szCs w:val="24"/>
      <w:lang w:eastAsia="ru-RU"/>
    </w:rPr>
  </w:style>
  <w:style w:type="character" w:customStyle="1" w:styleId="12">
    <w:name w:val="Верхний колонтитул Знак1"/>
    <w:basedOn w:val="a0"/>
    <w:uiPriority w:val="99"/>
    <w:semiHidden/>
    <w:rsid w:val="00642C31"/>
  </w:style>
  <w:style w:type="character" w:customStyle="1" w:styleId="af9">
    <w:name w:val="Нижний колонтитул Знак"/>
    <w:basedOn w:val="a0"/>
    <w:link w:val="afa"/>
    <w:uiPriority w:val="99"/>
    <w:rsid w:val="00642C31"/>
    <w:rPr>
      <w:rFonts w:ascii="Times New Roman" w:hAnsi="Times New Roman"/>
      <w:sz w:val="24"/>
      <w:szCs w:val="24"/>
      <w:lang w:eastAsia="ru-RU"/>
    </w:rPr>
  </w:style>
  <w:style w:type="paragraph" w:styleId="afa">
    <w:name w:val="footer"/>
    <w:basedOn w:val="a"/>
    <w:link w:val="af9"/>
    <w:uiPriority w:val="99"/>
    <w:unhideWhenUsed/>
    <w:rsid w:val="00642C31"/>
    <w:pPr>
      <w:tabs>
        <w:tab w:val="center" w:pos="4677"/>
        <w:tab w:val="right" w:pos="9355"/>
      </w:tabs>
      <w:spacing w:after="0" w:line="240" w:lineRule="auto"/>
    </w:pPr>
    <w:rPr>
      <w:rFonts w:ascii="Times New Roman" w:hAnsi="Times New Roman"/>
      <w:sz w:val="24"/>
      <w:szCs w:val="24"/>
      <w:lang w:eastAsia="ru-RU"/>
    </w:rPr>
  </w:style>
  <w:style w:type="character" w:customStyle="1" w:styleId="13">
    <w:name w:val="Нижний колонтитул Знак1"/>
    <w:basedOn w:val="a0"/>
    <w:uiPriority w:val="99"/>
    <w:semiHidden/>
    <w:rsid w:val="0064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uthol@mail.ru" TargetMode="External"/><Relationship Id="rId13" Type="http://schemas.openxmlformats.org/officeDocument/2006/relationships/hyperlink" Target="http://docs.cntd.ru/document/90276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276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7667" TargetMode="External"/><Relationship Id="rId5" Type="http://schemas.openxmlformats.org/officeDocument/2006/relationships/webSettings" Target="webSettings.xml"/><Relationship Id="rId15" Type="http://schemas.openxmlformats.org/officeDocument/2006/relationships/hyperlink" Target="http://docs.cntd.ru/document/901989534" TargetMode="External"/><Relationship Id="rId10" Type="http://schemas.openxmlformats.org/officeDocument/2006/relationships/hyperlink" Target="http://docs.cntd.ru/document/901807667" TargetMode="External"/><Relationship Id="rId4" Type="http://schemas.openxmlformats.org/officeDocument/2006/relationships/settings" Target="settings.xml"/><Relationship Id="rId9" Type="http://schemas.openxmlformats.org/officeDocument/2006/relationships/hyperlink" Target="http://docs.cntd.ru/document/901807667" TargetMode="External"/><Relationship Id="rId14" Type="http://schemas.openxmlformats.org/officeDocument/2006/relationships/hyperlink" Target="http://docs.cntd.ru/document/901989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F61F-C4B5-4C41-A849-4B92C940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28</Pages>
  <Words>10683</Words>
  <Characters>60897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5</cp:revision>
  <cp:lastPrinted>2018-12-12T11:06:00Z</cp:lastPrinted>
  <dcterms:created xsi:type="dcterms:W3CDTF">2018-12-12T09:35:00Z</dcterms:created>
  <dcterms:modified xsi:type="dcterms:W3CDTF">2018-12-12T12:10:00Z</dcterms:modified>
</cp:coreProperties>
</file>