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EF2A1" wp14:editId="475EF915">
                <wp:simplePos x="0" y="0"/>
                <wp:positionH relativeFrom="column">
                  <wp:posOffset>3933992</wp:posOffset>
                </wp:positionH>
                <wp:positionV relativeFrom="paragraph">
                  <wp:posOffset>-237769</wp:posOffset>
                </wp:positionV>
                <wp:extent cx="2400300" cy="1165609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6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Республика Тыва </w:t>
                            </w: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Сут-Хольский кожуун</w:t>
                            </w: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Хурал представителей         </w:t>
                            </w: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сельского поселения</w:t>
                            </w: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сумон</w:t>
                            </w:r>
                            <w:proofErr w:type="spellEnd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Ак-</w:t>
                            </w: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Дашский</w:t>
                            </w:r>
                            <w:proofErr w:type="spellEnd"/>
                          </w:p>
                          <w:p w:rsidR="00634802" w:rsidRPr="00267752" w:rsidRDefault="00634802" w:rsidP="00634802">
                            <w:pPr>
                              <w:pStyle w:val="1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EF2A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9.75pt;margin-top:-18.7pt;width:189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XWkAIAABA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" stroked="f">
                <v:textbox>
                  <w:txbxContent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Республика Тыва </w:t>
                      </w: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Сут-Хольский кожуун</w:t>
                      </w: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Хурал представителей         </w:t>
                      </w: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сельского поселения</w:t>
                      </w: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сумон</w:t>
                      </w:r>
                      <w:proofErr w:type="spellEnd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Ак-</w:t>
                      </w: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Дашский</w:t>
                      </w:r>
                      <w:proofErr w:type="spellEnd"/>
                    </w:p>
                    <w:p w:rsidR="00634802" w:rsidRPr="00267752" w:rsidRDefault="00634802" w:rsidP="00634802">
                      <w:pPr>
                        <w:pStyle w:val="1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785E" wp14:editId="3EC46A8B">
                <wp:simplePos x="0" y="0"/>
                <wp:positionH relativeFrom="column">
                  <wp:posOffset>-346605</wp:posOffset>
                </wp:positionH>
                <wp:positionV relativeFrom="paragraph">
                  <wp:posOffset>-127237</wp:posOffset>
                </wp:positionV>
                <wp:extent cx="2628900" cy="944545"/>
                <wp:effectExtent l="0" t="0" r="0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4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Тыва Республика</w:t>
                            </w: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Сут-Хол</w:t>
                            </w:r>
                            <w:proofErr w:type="spellEnd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кожууннун</w:t>
                            </w:r>
                            <w:proofErr w:type="spellEnd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</w:t>
                            </w: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кодээ</w:t>
                            </w:r>
                            <w:proofErr w:type="spellEnd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чуртакчылыг</w:t>
                            </w:r>
                            <w:proofErr w:type="spellEnd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чери</w:t>
                            </w:r>
                            <w:proofErr w:type="spellEnd"/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Ак-Даш </w:t>
                            </w: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сумузунун</w:t>
                            </w:r>
                            <w:proofErr w:type="spellEnd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     </w:t>
                            </w:r>
                          </w:p>
                          <w:p w:rsidR="00634802" w:rsidRPr="00634802" w:rsidRDefault="00634802" w:rsidP="00634802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</w:pPr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>толээлекчилер</w:t>
                            </w:r>
                            <w:proofErr w:type="spellEnd"/>
                            <w:r w:rsidRPr="006348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lang w:eastAsia="ru-RU"/>
                              </w:rPr>
                              <w:t xml:space="preserve"> Хуралы</w:t>
                            </w:r>
                          </w:p>
                          <w:p w:rsidR="00634802" w:rsidRPr="00267752" w:rsidRDefault="00634802" w:rsidP="00634802">
                            <w:pPr>
                              <w:pStyle w:val="1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6775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34802" w:rsidRPr="00D36C4C" w:rsidRDefault="00634802" w:rsidP="0063480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785E" id="Поле 1" o:spid="_x0000_s1027" type="#_x0000_t202" style="position:absolute;left:0;text-align:left;margin-left:-27.3pt;margin-top:-10pt;width:207pt;height:7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" stroked="f">
                <v:textbox>
                  <w:txbxContent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Тыва Республика</w:t>
                      </w: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Сут-Хол</w:t>
                      </w:r>
                      <w:proofErr w:type="spellEnd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</w:t>
                      </w: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кожууннун</w:t>
                      </w:r>
                      <w:proofErr w:type="spellEnd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</w:t>
                      </w: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</w:t>
                      </w: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кодээ</w:t>
                      </w:r>
                      <w:proofErr w:type="spellEnd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</w:t>
                      </w: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чуртакчылыг</w:t>
                      </w:r>
                      <w:proofErr w:type="spellEnd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</w:t>
                      </w: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чери</w:t>
                      </w:r>
                      <w:proofErr w:type="spellEnd"/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Ак-Даш </w:t>
                      </w: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сумузунун</w:t>
                      </w:r>
                      <w:proofErr w:type="spellEnd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     </w:t>
                      </w:r>
                    </w:p>
                    <w:p w:rsidR="00634802" w:rsidRPr="00634802" w:rsidRDefault="00634802" w:rsidP="00634802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</w:pPr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 </w:t>
                      </w:r>
                      <w:proofErr w:type="spellStart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>толээлекчилер</w:t>
                      </w:r>
                      <w:proofErr w:type="spellEnd"/>
                      <w:r w:rsidRPr="00634802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lang w:eastAsia="ru-RU"/>
                        </w:rPr>
                        <w:t xml:space="preserve"> Хуралы</w:t>
                      </w:r>
                    </w:p>
                    <w:p w:rsidR="00634802" w:rsidRPr="00267752" w:rsidRDefault="00634802" w:rsidP="00634802">
                      <w:pPr>
                        <w:pStyle w:val="1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267752">
                        <w:rPr>
                          <w:i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34802" w:rsidRPr="00D36C4C" w:rsidRDefault="00634802" w:rsidP="0063480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0000"/>
          <w:lang w:eastAsia="ru-RU"/>
        </w:rPr>
        <w:drawing>
          <wp:inline distT="0" distB="0" distL="0" distR="0" wp14:anchorId="10381969" wp14:editId="53338C7D">
            <wp:extent cx="944545" cy="983719"/>
            <wp:effectExtent l="0" t="0" r="8255" b="6985"/>
            <wp:docPr id="5" name="Рисунок 5" descr="ГЕРБТ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Т~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84" cy="100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  <w:t>___________________________________________________________________________</w:t>
      </w:r>
    </w:p>
    <w:p w:rsidR="00634802" w:rsidRPr="00634802" w:rsidRDefault="00634802" w:rsidP="00634802">
      <w:pPr>
        <w:keepNext/>
        <w:widowControl w:val="0"/>
        <w:tabs>
          <w:tab w:val="left" w:pos="7374"/>
        </w:tabs>
        <w:autoSpaceDE w:val="0"/>
        <w:autoSpaceDN w:val="0"/>
        <w:adjustRightInd w:val="0"/>
        <w:spacing w:after="0" w:line="240" w:lineRule="auto"/>
        <w:ind w:firstLine="1843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</w:p>
    <w:p w:rsidR="00634802" w:rsidRPr="00634802" w:rsidRDefault="00634802" w:rsidP="006348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pacing w:val="200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b/>
          <w:bCs/>
          <w:iCs/>
          <w:spacing w:val="200"/>
          <w:sz w:val="24"/>
          <w:szCs w:val="24"/>
          <w:lang w:eastAsia="ru-RU"/>
        </w:rPr>
        <w:t xml:space="preserve">РЕШЕНИЕ      </w:t>
      </w:r>
    </w:p>
    <w:p w:rsidR="00634802" w:rsidRPr="00634802" w:rsidRDefault="00634802" w:rsidP="0063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Хурала представителей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</w:p>
    <w:p w:rsidR="00634802" w:rsidRPr="00634802" w:rsidRDefault="00634802" w:rsidP="0063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Сут-Хольского кожууна Республики Тыва      </w:t>
      </w:r>
    </w:p>
    <w:p w:rsidR="00634802" w:rsidRPr="00634802" w:rsidRDefault="00634802" w:rsidP="00634802">
      <w:pPr>
        <w:tabs>
          <w:tab w:val="left" w:pos="799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34802" w:rsidRPr="00634802" w:rsidRDefault="00634802" w:rsidP="00634802">
      <w:pPr>
        <w:tabs>
          <w:tab w:val="left" w:pos="24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от « 08 »  мая  2018г.                        с. Ак-Даш                                       №  6</w:t>
      </w:r>
    </w:p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02" w:rsidRPr="00634802" w:rsidRDefault="00634802" w:rsidP="0063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годового отчета об исполнении бюджета  администрации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Сут-Хольского кожууна </w:t>
      </w:r>
    </w:p>
    <w:p w:rsidR="00634802" w:rsidRPr="00634802" w:rsidRDefault="00634802" w:rsidP="0063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2017 год</w:t>
      </w: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Федерации, Уставом муниципального образования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 Республики Тыва и Положением «О бюджетном процессе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 Республики Тыва Хурал представителей сельского поселения 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 Республики Тыва   РЕШИЛ:</w:t>
      </w:r>
    </w:p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годовой отчет об исполнении  бюджета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Сут-Хольского кожууна Республики Тыва (далее – бюджет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2017 год:</w:t>
      </w: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доходов бюджета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сумме  2383,6 тыс. рублей;</w:t>
      </w: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2383,3 тыс. рублей;</w:t>
      </w: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профицит бюджета в сумме 0,3тыс. рублей.</w:t>
      </w: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Утвердить исполнение доходов бюджета по кодам видов (подвидов) доходов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 Республики Тыва на 2017 года, согласно приложению № 1 к настоящему решению.</w:t>
      </w: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</w:t>
      </w:r>
      <w:proofErr w:type="gram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 ис</w:t>
      </w:r>
      <w:bookmarkStart w:id="0" w:name="_GoBack"/>
      <w:bookmarkEnd w:id="0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</w:t>
      </w:r>
      <w:proofErr w:type="gram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 бюджета бюджетных ассигнований по разделам и подразделам, целевым статьям и видам расходов классификации расходов бюджета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 Республики Тыва на 2017 года, согласно приложению 2 к настоящему Решению</w:t>
      </w:r>
    </w:p>
    <w:p w:rsidR="00634802" w:rsidRPr="00634802" w:rsidRDefault="00634802" w:rsidP="00634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4.Утвердить исполнение расходов бюджета ассигнований бюджета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 Республики Тыва на 2017 года по ведомственной структуре расходов </w:t>
      </w:r>
      <w:proofErr w:type="gram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,</w:t>
      </w:r>
      <w:proofErr w:type="gram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3 к настоящему решению</w:t>
      </w:r>
    </w:p>
    <w:p w:rsidR="00634802" w:rsidRPr="00634802" w:rsidRDefault="00634802" w:rsidP="0063480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5.Утвердить источники внутреннего финансирования дефицита бюджета сельского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 Республики Тыва на 2017 года, согласно приложению № 4 к настоящему решению.</w:t>
      </w:r>
    </w:p>
    <w:p w:rsidR="00634802" w:rsidRPr="00634802" w:rsidRDefault="00634802" w:rsidP="00634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3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6.Настоящее решение опубликовать в информаци</w:t>
      </w:r>
      <w:r w:rsidR="009712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нно-телекоммуникационной сети «Интернет» и в средствах массовой информации.</w:t>
      </w:r>
    </w:p>
    <w:p w:rsidR="00634802" w:rsidRPr="00634802" w:rsidRDefault="00634802" w:rsidP="00634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7.Контроль за выполнением настоящего решения возложить на постоянную планово-бюджетную </w:t>
      </w:r>
      <w:proofErr w:type="gram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 сельского</w:t>
      </w:r>
      <w:proofErr w:type="gram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802" w:rsidRPr="00634802" w:rsidRDefault="00634802" w:rsidP="00634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8.Настоящее решение вступает в силу со дня его опубликования</w:t>
      </w:r>
    </w:p>
    <w:p w:rsidR="00634802" w:rsidRPr="00634802" w:rsidRDefault="00634802" w:rsidP="00634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Хурала</w:t>
      </w:r>
    </w:p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 сельского поселения</w:t>
      </w:r>
    </w:p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Дашский</w:t>
      </w:r>
      <w:proofErr w:type="spellEnd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Сут-Хольского кожууна</w:t>
      </w:r>
    </w:p>
    <w:p w:rsid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Тыва: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Pr="0063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О.М.Ондар</w:t>
      </w:r>
      <w:proofErr w:type="spellEnd"/>
    </w:p>
    <w:p w:rsid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76" w:type="dxa"/>
        <w:tblInd w:w="-309" w:type="dxa"/>
        <w:tblLayout w:type="fixed"/>
        <w:tblLook w:val="04A0" w:firstRow="1" w:lastRow="0" w:firstColumn="1" w:lastColumn="0" w:noHBand="0" w:noVBand="1"/>
      </w:tblPr>
      <w:tblGrid>
        <w:gridCol w:w="309"/>
        <w:gridCol w:w="1661"/>
        <w:gridCol w:w="2870"/>
        <w:gridCol w:w="401"/>
        <w:gridCol w:w="444"/>
        <w:gridCol w:w="1170"/>
        <w:gridCol w:w="138"/>
        <w:gridCol w:w="398"/>
        <w:gridCol w:w="421"/>
        <w:gridCol w:w="544"/>
        <w:gridCol w:w="163"/>
        <w:gridCol w:w="427"/>
        <w:gridCol w:w="461"/>
        <w:gridCol w:w="933"/>
        <w:gridCol w:w="236"/>
      </w:tblGrid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7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52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</w:t>
            </w:r>
            <w:proofErr w:type="gram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Решению Хурала представителей сельского поселения </w:t>
            </w: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Сут-Хольского кожууна Республики Тыва О бюджете </w:t>
            </w: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селького</w:t>
            </w:r>
            <w:proofErr w:type="spell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поселения </w:t>
            </w: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Сут-Хольского кожууна Республики Тыва на  2017 года.        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30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3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"08"   мая  2018Г.    № 6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495"/>
        </w:trPr>
        <w:tc>
          <w:tcPr>
            <w:tcW w:w="10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ИСПОЛНЕНИЕ ДОХОДОВ ПО КОДАМ ВИДОВ (ПОДВИДОВ) ДОХОДОВ СЕЛЬСКОГО ПОСЕЛЕНИЯ СУМОН АК-ДАШСКИЙ СУТ-ХОЛЬСКОГО   КОЖУУНА РЕСПУБЛИКИ ТЫВА НА 2017 ГОДА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55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55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     Наименование доходов </w:t>
            </w:r>
          </w:p>
        </w:tc>
        <w:tc>
          <w:tcPr>
            <w:tcW w:w="3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исполнение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1065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0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Утвержденный план за 2017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Исполнено за 2017 год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</w:t>
            </w:r>
            <w:proofErr w:type="spell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 утвержден плану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1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1 00 00000 00 0000 000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254,9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5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НАЛОГОВЫЕ  ДОХОДЫ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165,9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1 01 00000 00 0000 000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99,2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3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36,7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99,2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3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1 05 00000 00 0000 000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1 05 03000 01 0000 110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122,7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94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99,0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0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100,7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94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10606033101000110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99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101,2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8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10804020011000110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5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51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1 13 00000 00 0000 000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45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11301995100000130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3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1 17 00000 00 0000 000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3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11705050100000100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29,0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4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1 17 14030 10 0000 180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Средства самообложения граждан зачисляемые в бюджеты поселений.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31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2128,7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2128,7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51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2128,7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ru-RU"/>
              </w:rPr>
              <w:t>2128,7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51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20215001100000151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2009,1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20229999100000151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54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20230024100000151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540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20235118100000151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gridBefore w:val="1"/>
          <w:gridAfter w:val="1"/>
          <w:wBefore w:w="309" w:type="dxa"/>
          <w:wAfter w:w="236" w:type="dxa"/>
          <w:trHeight w:val="25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2383,7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2383,6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" w:name="RANGE!A1:H84"/>
            <w:bookmarkEnd w:id="1"/>
          </w:p>
        </w:tc>
        <w:tc>
          <w:tcPr>
            <w:tcW w:w="5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№2</w:t>
            </w:r>
          </w:p>
        </w:tc>
      </w:tr>
      <w:tr w:rsidR="00634802" w:rsidRPr="00634802" w:rsidTr="00634802">
        <w:trPr>
          <w:trHeight w:val="91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</w:t>
            </w:r>
            <w:proofErr w:type="gram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Решению Хурала представителей сельского поселения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Сут-Хольского кожууна Республики Тыва О бюджете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селького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Сут-Хольского кожууна Республики Тыва на  2017 года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" 08 "    мая   2018 года  №  6</w:t>
            </w:r>
          </w:p>
        </w:tc>
      </w:tr>
      <w:tr w:rsidR="00634802" w:rsidRPr="00634802" w:rsidTr="00634802">
        <w:trPr>
          <w:trHeight w:val="255"/>
        </w:trPr>
        <w:tc>
          <w:tcPr>
            <w:tcW w:w="105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ИСПОЛЕНЕНИЕ БЮДЖЕТА</w:t>
            </w:r>
          </w:p>
        </w:tc>
      </w:tr>
      <w:tr w:rsidR="00634802" w:rsidRPr="00634802" w:rsidTr="00634802">
        <w:trPr>
          <w:trHeight w:val="705"/>
        </w:trPr>
        <w:tc>
          <w:tcPr>
            <w:tcW w:w="105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БЮДЖЕТНЫХ АССИГНОВАНИЙ ПО РАЗДЕЛАМ И </w:t>
            </w:r>
            <w:proofErr w:type="gramStart"/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ПОДРАЗДЕЛАМ,ЦЕЛЕВЫМ</w:t>
            </w:r>
            <w:proofErr w:type="gramEnd"/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СТАТЬЯМ И ВИДАМ РАСХОДОВ КЛАССИФИКАЦИИ РАСХОДОВ БЮДЖЕТА СЕЛЬСКОГО ПОСЕЛЕНИЯ СУМОН АК-ДАШСКИЙ СУТ-ХОЛЬСКОГО КОЖУУНА РЕСПУБЛИКИ ТЫВА НА 2017 ГОДА 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634802" w:rsidRPr="00634802" w:rsidTr="00634802">
        <w:trPr>
          <w:trHeight w:val="1005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Утвержденный план за 2017 год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Исполнено за 2017 год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выполне</w:t>
            </w:r>
            <w:proofErr w:type="spellEnd"/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к утвержденному плану</w:t>
            </w:r>
          </w:p>
        </w:tc>
      </w:tr>
      <w:tr w:rsidR="00634802" w:rsidRPr="00634802" w:rsidTr="00634802">
        <w:trPr>
          <w:trHeight w:val="27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2383,7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2383,3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2307,2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2307,2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8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102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7960000190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7960000190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7960000190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78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0000000 000         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2199,3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2199,3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48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2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7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7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79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8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102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31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1035,6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1035,6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76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450"/>
        </w:trPr>
        <w:tc>
          <w:tcPr>
            <w:tcW w:w="48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7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30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  <w:proofErr w:type="spellStart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7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0430000190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Запрет алкогольной продукции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9700076050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9700076050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9700076050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0000000000         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30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39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Иные выплаты </w:t>
            </w:r>
            <w:proofErr w:type="spellStart"/>
            <w:proofErr w:type="gramStart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персоналу,за</w:t>
            </w:r>
            <w:proofErr w:type="spellEnd"/>
            <w:proofErr w:type="gramEnd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0000000000         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634802">
        <w:trPr>
          <w:trHeight w:val="255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Благоустройства территории </w:t>
            </w:r>
            <w:proofErr w:type="spellStart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Ак-Даш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634802">
        <w:trPr>
          <w:trHeight w:val="510"/>
        </w:trPr>
        <w:tc>
          <w:tcPr>
            <w:tcW w:w="4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</w:tbl>
    <w:p w:rsidR="00634802" w:rsidRPr="00634802" w:rsidRDefault="00634802" w:rsidP="00634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908" w:rsidRDefault="009D6908"/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08"/>
        <w:gridCol w:w="553"/>
        <w:gridCol w:w="387"/>
        <w:gridCol w:w="427"/>
        <w:gridCol w:w="1203"/>
        <w:gridCol w:w="567"/>
        <w:gridCol w:w="863"/>
        <w:gridCol w:w="838"/>
        <w:gridCol w:w="1098"/>
      </w:tblGrid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" w:name="RANGE!A1:J84"/>
            <w:bookmarkEnd w:id="2"/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634802" w:rsidRPr="00634802" w:rsidTr="00225AA2">
        <w:trPr>
          <w:trHeight w:val="1035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Хурала представителей сельского поселения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Сут-Хольского кожууна Республики Тыва О бюджете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селького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Сут-Хольского кожууна Республики Тыва на  2017 года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"08 "   мая   2018 года  №  6</w:t>
            </w:r>
          </w:p>
        </w:tc>
      </w:tr>
      <w:tr w:rsidR="00634802" w:rsidRPr="00634802" w:rsidTr="00225AA2">
        <w:trPr>
          <w:trHeight w:val="255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ИСПОЛЕНЕНИЕ БЮДЖЕТА</w:t>
            </w:r>
          </w:p>
        </w:tc>
      </w:tr>
      <w:tr w:rsidR="00634802" w:rsidRPr="00634802" w:rsidTr="00225AA2">
        <w:trPr>
          <w:trHeight w:val="555"/>
        </w:trPr>
        <w:tc>
          <w:tcPr>
            <w:tcW w:w="10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ассигнований бюджета сельского поселения </w:t>
            </w:r>
            <w:proofErr w:type="spellStart"/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Сут-Хольского кожууна Республики Тыва  на 2017 года по ведомственной структуре расходов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634802" w:rsidRPr="00634802" w:rsidTr="00225AA2">
        <w:trPr>
          <w:trHeight w:val="108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гл</w:t>
            </w:r>
            <w:proofErr w:type="spellEnd"/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Утвержденный план за 2017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Исполнено за 2017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выполне</w:t>
            </w:r>
            <w:proofErr w:type="spellEnd"/>
            <w:r w:rsidRPr="0063480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к утвержденному плану</w:t>
            </w:r>
          </w:p>
        </w:tc>
      </w:tr>
      <w:tr w:rsidR="00634802" w:rsidRPr="00634802" w:rsidTr="00225AA2">
        <w:trPr>
          <w:trHeight w:val="27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2383,7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2383,3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2307,2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2307,2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8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127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7960000190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7960000190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7960000190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78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0000000 000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2199,3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2199,3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48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2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7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625,6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7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474,8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79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7850000110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8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1573,7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127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31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1035,6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1035,6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76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675"/>
        </w:trPr>
        <w:tc>
          <w:tcPr>
            <w:tcW w:w="4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634802" w:rsidRPr="00634802" w:rsidTr="00225AA2">
        <w:trPr>
          <w:trHeight w:val="31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Управление муниципальным имуществом </w:t>
            </w:r>
            <w:proofErr w:type="spellStart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7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0430000190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Запрет алкогольной продукции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9700076050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0000000000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30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76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БЛАГОУСТРОЙСТВА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0000000000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225AA2">
        <w:trPr>
          <w:trHeight w:val="255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Благоустройства территории </w:t>
            </w:r>
            <w:proofErr w:type="spellStart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сумона</w:t>
            </w:r>
            <w:proofErr w:type="spellEnd"/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 xml:space="preserve"> Ак-Даш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  <w:tr w:rsidR="00634802" w:rsidRPr="00634802" w:rsidTr="00225AA2">
        <w:trPr>
          <w:trHeight w:val="510"/>
        </w:trPr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0740070150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634802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98,0</w:t>
            </w:r>
          </w:p>
        </w:tc>
      </w:tr>
    </w:tbl>
    <w:p w:rsidR="00634802" w:rsidRDefault="00634802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0"/>
        <w:gridCol w:w="2620"/>
        <w:gridCol w:w="232"/>
        <w:gridCol w:w="896"/>
        <w:gridCol w:w="238"/>
        <w:gridCol w:w="822"/>
        <w:gridCol w:w="312"/>
        <w:gridCol w:w="1560"/>
      </w:tblGrid>
      <w:tr w:rsidR="00634802" w:rsidRPr="00634802" w:rsidTr="00194434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634802" w:rsidRPr="00634802" w:rsidTr="00194434">
        <w:trPr>
          <w:trHeight w:val="184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Хурала представителей сельского поселения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Сут-Хольского кожууна Республики Тыва    О бюджете сельского поселения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Сут-Хольского кожууна Республики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Тывасельского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сумон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Дашский</w:t>
            </w:r>
            <w:proofErr w:type="spellEnd"/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Сут-Хольского кожууна Республики Тыва на 2017 год</w:t>
            </w:r>
          </w:p>
        </w:tc>
      </w:tr>
      <w:tr w:rsidR="00634802" w:rsidRPr="00634802" w:rsidTr="00194434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" 08 "  мая  2018 года  №  6</w:t>
            </w:r>
          </w:p>
        </w:tc>
      </w:tr>
      <w:tr w:rsidR="00634802" w:rsidRPr="00634802" w:rsidTr="00194434">
        <w:trPr>
          <w:trHeight w:val="25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348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ИСПОЛЕНЕНИИ БЮДЖЕТА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34802" w:rsidRPr="00634802" w:rsidTr="00194434">
        <w:trPr>
          <w:trHeight w:val="13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Дашский</w:t>
            </w:r>
            <w:proofErr w:type="spellEnd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Сут-Хольского кожууна Республики Тыва на 2017 </w:t>
            </w:r>
            <w:proofErr w:type="spellStart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годасельского</w:t>
            </w:r>
            <w:proofErr w:type="spellEnd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Ак-</w:t>
            </w:r>
            <w:proofErr w:type="spellStart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Дашский</w:t>
            </w:r>
            <w:proofErr w:type="spellEnd"/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Сут-Хольского кожууна Республики Тыва на 2017 года</w:t>
            </w:r>
          </w:p>
        </w:tc>
      </w:tr>
      <w:tr w:rsidR="00634802" w:rsidRPr="00634802" w:rsidTr="00194434">
        <w:trPr>
          <w:trHeight w:val="25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348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634802" w:rsidRPr="00634802" w:rsidTr="00194434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Утвержденный план за 2017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Исполнено за 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</w:t>
            </w:r>
            <w:proofErr w:type="spellEnd"/>
            <w:r w:rsidRPr="0063480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 утвержденному плану</w:t>
            </w:r>
          </w:p>
        </w:tc>
      </w:tr>
      <w:tr w:rsidR="00634802" w:rsidRPr="00634802" w:rsidTr="0019443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4802" w:rsidRPr="00634802" w:rsidTr="00194434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4802" w:rsidRPr="00634802" w:rsidTr="00194434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4802" w:rsidRPr="00634802" w:rsidTr="00194434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34802" w:rsidRPr="00634802" w:rsidTr="00194434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100 01050201100000510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-2 383,6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34802" w:rsidRPr="00634802" w:rsidTr="00194434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Уменьшение остатков средств бюджетов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34802" w:rsidRPr="00634802" w:rsidTr="00194434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02" w:rsidRPr="00634802" w:rsidRDefault="00634802" w:rsidP="0063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100 01050201100000610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02" w:rsidRPr="00634802" w:rsidRDefault="00634802" w:rsidP="0063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634802" w:rsidRDefault="00634802"/>
    <w:sectPr w:rsidR="00634802" w:rsidSect="006348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29"/>
    <w:rsid w:val="00194434"/>
    <w:rsid w:val="00225AA2"/>
    <w:rsid w:val="00293329"/>
    <w:rsid w:val="00634802"/>
    <w:rsid w:val="00971258"/>
    <w:rsid w:val="009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B653-0D7A-4BFE-A29A-F35C0169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Ак-Дашская СОШ</dc:creator>
  <cp:keywords/>
  <dc:description/>
  <cp:lastModifiedBy>Borisovna</cp:lastModifiedBy>
  <cp:revision>7</cp:revision>
  <dcterms:created xsi:type="dcterms:W3CDTF">2018-07-01T15:27:00Z</dcterms:created>
  <dcterms:modified xsi:type="dcterms:W3CDTF">2018-12-27T04:22:00Z</dcterms:modified>
</cp:coreProperties>
</file>