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EB" w:rsidRDefault="00AB45BE" w:rsidP="008201EB">
      <w:pPr>
        <w:spacing w:line="240" w:lineRule="auto"/>
        <w:rPr>
          <w:rFonts w:ascii="Times New Roman" w:hAnsi="Times New Roman"/>
          <w:sz w:val="24"/>
          <w:szCs w:val="24"/>
        </w:rPr>
      </w:pPr>
      <w:r w:rsidRPr="00AB45BE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margin-left:-33.5pt;margin-top:-12.65pt;width:216.25pt;height:98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" stroked="f">
            <v:textbox>
              <w:txbxContent>
                <w:p w:rsidR="008201EB" w:rsidRPr="009411B0" w:rsidRDefault="008201EB" w:rsidP="00570F44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411B0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Тыва Республика</w:t>
                  </w:r>
                </w:p>
                <w:p w:rsidR="008201EB" w:rsidRPr="00B961E2" w:rsidRDefault="008201EB" w:rsidP="008201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Сут-Хɵл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</w:p>
                <w:p w:rsidR="008201EB" w:rsidRPr="00B961E2" w:rsidRDefault="008201EB" w:rsidP="008201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B961E2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8201EB" w:rsidRPr="00B961E2" w:rsidRDefault="008201EB" w:rsidP="008201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тɵлээлекчилер</w:t>
                  </w:r>
                </w:p>
                <w:p w:rsidR="008201EB" w:rsidRPr="00B961E2" w:rsidRDefault="008201EB" w:rsidP="008201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  <w:r w:rsidRPr="00AB45BE">
        <w:rPr>
          <w:rFonts w:ascii="Calibri" w:hAnsi="Calibri"/>
          <w:noProof/>
        </w:rPr>
        <w:pict>
          <v:shape id="Поле 2" o:spid="_x0000_s1028" type="#_x0000_t202" style="position:absolute;margin-left:308.7pt;margin-top:-17.95pt;width:165.1pt;height:109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rbkgIAABc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" stroked="f">
            <v:textbox>
              <w:txbxContent>
                <w:p w:rsidR="008201EB" w:rsidRPr="009411B0" w:rsidRDefault="008201EB" w:rsidP="008201EB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411B0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Республика Тыва</w:t>
                  </w:r>
                </w:p>
                <w:p w:rsidR="008201EB" w:rsidRPr="00B961E2" w:rsidRDefault="008201EB" w:rsidP="008201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6766CC" w:rsidRDefault="008201EB" w:rsidP="008201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сельского поселения</w:t>
                  </w:r>
                </w:p>
                <w:p w:rsidR="006766CC" w:rsidRDefault="008201EB" w:rsidP="008201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 w:rsidRPr="00B961E2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Ак-Дашский</w:t>
                  </w:r>
                  <w:proofErr w:type="spellEnd"/>
                </w:p>
                <w:p w:rsidR="008201EB" w:rsidRPr="00B961E2" w:rsidRDefault="008201EB" w:rsidP="006766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  <w:r w:rsidR="006766CC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AB45BE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7pt;margin-top:5.1pt;width:69.65pt;height:60pt;z-index:251660288">
            <v:imagedata r:id="rId6" o:title=""/>
            <w10:wrap type="topAndBottom"/>
          </v:shape>
          <o:OLEObject Type="Embed" ProgID="PBrush" ShapeID="_x0000_s1026" DrawAspect="Content" ObjectID="_1607361399" r:id="rId7"/>
        </w:pict>
      </w:r>
    </w:p>
    <w:p w:rsidR="008201EB" w:rsidRDefault="008201EB" w:rsidP="008201EB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01EB" w:rsidRPr="00B961E2" w:rsidRDefault="008201EB" w:rsidP="008201EB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01EB" w:rsidRPr="00B961E2" w:rsidRDefault="008201EB" w:rsidP="008201EB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201EB" w:rsidRPr="00B961E2" w:rsidRDefault="008201EB" w:rsidP="008201E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961E2">
        <w:rPr>
          <w:rFonts w:ascii="Times New Roman" w:hAnsi="Times New Roman"/>
          <w:b/>
          <w:bCs/>
          <w:caps/>
          <w:sz w:val="24"/>
          <w:szCs w:val="24"/>
        </w:rPr>
        <w:t>РЕШЕНИЕ</w:t>
      </w:r>
    </w:p>
    <w:p w:rsidR="008201EB" w:rsidRPr="00B961E2" w:rsidRDefault="008201EB" w:rsidP="0082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 xml:space="preserve">Хурала представителей сельского поселения </w:t>
      </w:r>
      <w:proofErr w:type="spellStart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>сумон</w:t>
      </w:r>
      <w:proofErr w:type="spellEnd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>Ак-Дашский</w:t>
      </w:r>
      <w:proofErr w:type="spellEnd"/>
    </w:p>
    <w:p w:rsidR="008201EB" w:rsidRPr="00B961E2" w:rsidRDefault="008201EB" w:rsidP="008201E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proofErr w:type="spellStart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>Сут-Хольскогокожууна</w:t>
      </w:r>
      <w:proofErr w:type="spellEnd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 xml:space="preserve">  Республики  Тыва.</w:t>
      </w:r>
    </w:p>
    <w:p w:rsidR="008201EB" w:rsidRPr="00B961E2" w:rsidRDefault="008201EB" w:rsidP="008201EB">
      <w:pPr>
        <w:shd w:val="clear" w:color="auto" w:fill="FFFFFF"/>
        <w:jc w:val="center"/>
        <w:rPr>
          <w:rFonts w:ascii="Times New Roman" w:hAnsi="Times New Roman"/>
          <w:b/>
          <w:bCs/>
          <w:color w:val="353535"/>
          <w:spacing w:val="-4"/>
          <w:sz w:val="24"/>
          <w:szCs w:val="24"/>
        </w:rPr>
      </w:pPr>
    </w:p>
    <w:p w:rsidR="008201EB" w:rsidRPr="00B961E2" w:rsidRDefault="008201EB" w:rsidP="008201EB">
      <w:pPr>
        <w:ind w:left="-180" w:right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«13» декабря  </w:t>
      </w:r>
      <w:smartTag w:uri="urn:schemas-microsoft-com:office:smarttags" w:element="metricconverter">
        <w:smartTagPr>
          <w:attr w:name="ProductID" w:val="2018 г"/>
        </w:smartTagPr>
        <w:r w:rsidRPr="00B961E2">
          <w:rPr>
            <w:rFonts w:ascii="Times New Roman" w:hAnsi="Times New Roman"/>
            <w:sz w:val="24"/>
            <w:szCs w:val="24"/>
          </w:rPr>
          <w:t>2018 г</w:t>
        </w:r>
      </w:smartTag>
      <w:r w:rsidRPr="00B961E2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B961E2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B961E2">
        <w:rPr>
          <w:rFonts w:ascii="Times New Roman" w:hAnsi="Times New Roman"/>
          <w:sz w:val="24"/>
          <w:szCs w:val="24"/>
        </w:rPr>
        <w:t>Ак-Даш</w:t>
      </w:r>
      <w:proofErr w:type="spellEnd"/>
      <w:r w:rsidRPr="00B961E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№ </w:t>
      </w:r>
      <w:r w:rsidR="006766CC">
        <w:rPr>
          <w:rFonts w:ascii="Times New Roman" w:hAnsi="Times New Roman"/>
          <w:sz w:val="24"/>
          <w:szCs w:val="24"/>
        </w:rPr>
        <w:t>24</w:t>
      </w:r>
    </w:p>
    <w:p w:rsidR="00594F55" w:rsidRDefault="00594F55" w:rsidP="00644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1EB" w:rsidRDefault="008201EB" w:rsidP="00820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1D4FD0">
        <w:rPr>
          <w:rFonts w:ascii="Times New Roman" w:hAnsi="Times New Roman" w:cs="Times New Roman"/>
          <w:b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FD0">
        <w:rPr>
          <w:rFonts w:ascii="Times New Roman" w:hAnsi="Times New Roman" w:cs="Times New Roman"/>
          <w:b/>
          <w:sz w:val="24"/>
          <w:szCs w:val="24"/>
        </w:rPr>
        <w:t>«О порядке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 на замещение </w:t>
      </w:r>
    </w:p>
    <w:p w:rsidR="008201EB" w:rsidRDefault="008201EB" w:rsidP="00820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должности председателя администрации сельского поселения </w:t>
      </w:r>
    </w:p>
    <w:p w:rsidR="008201EB" w:rsidRDefault="008201EB" w:rsidP="00820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Ак-Дашский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  <w:r w:rsidR="001D4FD0">
        <w:rPr>
          <w:rFonts w:ascii="Times New Roman" w:hAnsi="Times New Roman" w:cs="Times New Roman"/>
          <w:b/>
          <w:sz w:val="24"/>
          <w:szCs w:val="24"/>
        </w:rPr>
        <w:t>»</w:t>
      </w:r>
    </w:p>
    <w:p w:rsidR="008201EB" w:rsidRDefault="008201EB" w:rsidP="00820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1EB" w:rsidRPr="0010642F" w:rsidRDefault="008201EB" w:rsidP="0082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2F">
        <w:rPr>
          <w:rFonts w:ascii="Times New Roman" w:hAnsi="Times New Roman" w:cs="Times New Roman"/>
          <w:sz w:val="24"/>
          <w:szCs w:val="24"/>
        </w:rPr>
        <w:t xml:space="preserve">      В соответствии с пунктом 5 статьи 37 Федерального закона от 6 октября 2003 г. </w:t>
      </w:r>
    </w:p>
    <w:p w:rsidR="008201EB" w:rsidRDefault="008201EB" w:rsidP="008201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42F">
        <w:rPr>
          <w:rFonts w:ascii="Times New Roman" w:hAnsi="Times New Roman" w:cs="Times New Roman"/>
          <w:sz w:val="24"/>
          <w:szCs w:val="24"/>
        </w:rPr>
        <w:t>№ 131-ФЗ «Об общих принципах организации</w:t>
      </w:r>
      <w:r w:rsidR="0010642F" w:rsidRPr="0010642F">
        <w:rPr>
          <w:rFonts w:ascii="Times New Roman" w:hAnsi="Times New Roman" w:cs="Times New Roman"/>
          <w:sz w:val="24"/>
          <w:szCs w:val="24"/>
        </w:rPr>
        <w:t xml:space="preserve"> местного самоуправления в</w:t>
      </w:r>
      <w:r w:rsidR="0086076B">
        <w:rPr>
          <w:rFonts w:ascii="Times New Roman" w:hAnsi="Times New Roman" w:cs="Times New Roman"/>
          <w:sz w:val="24"/>
          <w:szCs w:val="24"/>
        </w:rPr>
        <w:t xml:space="preserve"> Российской Федерации», статьи 2</w:t>
      </w:r>
      <w:r w:rsidR="0010642F" w:rsidRPr="0010642F">
        <w:rPr>
          <w:rFonts w:ascii="Times New Roman" w:hAnsi="Times New Roman" w:cs="Times New Roman"/>
          <w:sz w:val="24"/>
          <w:szCs w:val="24"/>
        </w:rPr>
        <w:t xml:space="preserve">0 Устава сельского поселения </w:t>
      </w:r>
      <w:proofErr w:type="spellStart"/>
      <w:r w:rsidR="0010642F" w:rsidRPr="0010642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10642F" w:rsidRPr="0010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42F" w:rsidRPr="0010642F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10642F" w:rsidRPr="0010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42F" w:rsidRPr="0010642F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10642F" w:rsidRPr="0010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42F" w:rsidRPr="0010642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0642F" w:rsidRPr="0010642F">
        <w:rPr>
          <w:rFonts w:ascii="Times New Roman" w:hAnsi="Times New Roman" w:cs="Times New Roman"/>
          <w:sz w:val="24"/>
          <w:szCs w:val="24"/>
        </w:rPr>
        <w:t xml:space="preserve"> Республики Тыва, Хурал представителей сельского поселения </w:t>
      </w:r>
      <w:proofErr w:type="spellStart"/>
      <w:r w:rsidR="0010642F" w:rsidRPr="0010642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10642F" w:rsidRPr="0010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42F" w:rsidRPr="0010642F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10642F" w:rsidRPr="0010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42F" w:rsidRPr="0010642F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10642F" w:rsidRPr="00106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42F" w:rsidRPr="0010642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0642F" w:rsidRPr="0010642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10642F">
        <w:rPr>
          <w:rFonts w:ascii="Times New Roman" w:hAnsi="Times New Roman" w:cs="Times New Roman"/>
          <w:b/>
          <w:sz w:val="24"/>
          <w:szCs w:val="24"/>
        </w:rPr>
        <w:t>, решил:</w:t>
      </w:r>
    </w:p>
    <w:p w:rsidR="001D4FD0" w:rsidRPr="0085599B" w:rsidRDefault="0010642F" w:rsidP="001D4FD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4FD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D4FD0" w:rsidRPr="001D4FD0">
        <w:rPr>
          <w:rFonts w:ascii="Times New Roman" w:hAnsi="Times New Roman" w:cs="Times New Roman"/>
          <w:sz w:val="24"/>
          <w:szCs w:val="24"/>
        </w:rPr>
        <w:t xml:space="preserve">Положение ««О порядке проведения конкурса на замещение должности председателя администрации сельского поселения  </w:t>
      </w:r>
      <w:proofErr w:type="spellStart"/>
      <w:r w:rsidR="001D4FD0" w:rsidRPr="001D4FD0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1D4FD0" w:rsidRPr="001D4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FD0" w:rsidRPr="001D4FD0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1D4FD0" w:rsidRPr="001D4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FD0" w:rsidRPr="001D4FD0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1D4FD0" w:rsidRPr="001D4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FD0" w:rsidRPr="001D4FD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D4FD0" w:rsidRPr="001D4FD0"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  <w:r w:rsidR="001D4FD0" w:rsidRPr="001D4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FD0" w:rsidRPr="001D4FD0">
        <w:rPr>
          <w:rFonts w:ascii="Times New Roman" w:hAnsi="Times New Roman" w:cs="Times New Roman"/>
          <w:i/>
          <w:sz w:val="24"/>
          <w:szCs w:val="24"/>
        </w:rPr>
        <w:t>(Приложение 1</w:t>
      </w:r>
      <w:r w:rsidR="001D4FD0">
        <w:rPr>
          <w:rFonts w:ascii="Times New Roman" w:hAnsi="Times New Roman" w:cs="Times New Roman"/>
          <w:i/>
          <w:sz w:val="24"/>
          <w:szCs w:val="24"/>
        </w:rPr>
        <w:t>).</w:t>
      </w:r>
    </w:p>
    <w:p w:rsidR="0085599B" w:rsidRPr="001D4FD0" w:rsidRDefault="0085599B" w:rsidP="0085599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1D4FD0" w:rsidRDefault="001D4FD0" w:rsidP="001D4FD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99B">
        <w:rPr>
          <w:rFonts w:ascii="Times New Roman" w:hAnsi="Times New Roman" w:cs="Times New Roman"/>
          <w:sz w:val="24"/>
          <w:szCs w:val="24"/>
        </w:rPr>
        <w:t xml:space="preserve">Считать утратившими в силу решения Хурала представителей сельского поселения </w:t>
      </w:r>
      <w:proofErr w:type="spellStart"/>
      <w:r w:rsidRPr="0085599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55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99B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855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99B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855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99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5599B">
        <w:rPr>
          <w:rFonts w:ascii="Times New Roman" w:hAnsi="Times New Roman" w:cs="Times New Roman"/>
          <w:sz w:val="24"/>
          <w:szCs w:val="24"/>
        </w:rPr>
        <w:t xml:space="preserve"> от 13.01.2012г. №01, от 23.10.2015г. №10.</w:t>
      </w:r>
    </w:p>
    <w:p w:rsidR="0085599B" w:rsidRPr="0085599B" w:rsidRDefault="0085599B" w:rsidP="008559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599B" w:rsidRPr="0085599B" w:rsidRDefault="0085599B" w:rsidP="0085599B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1D4FD0" w:rsidRPr="0085599B" w:rsidRDefault="001D4FD0" w:rsidP="001D4FD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599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1D4FD0" w:rsidRPr="001D4FD0" w:rsidRDefault="001D4FD0" w:rsidP="001D4F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FD0" w:rsidRDefault="001D4FD0" w:rsidP="001D4F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42F" w:rsidRPr="00570F44" w:rsidRDefault="0010642F" w:rsidP="001D4FD0">
      <w:pPr>
        <w:pStyle w:val="a6"/>
        <w:spacing w:after="0"/>
        <w:ind w:left="648"/>
        <w:jc w:val="both"/>
        <w:rPr>
          <w:rFonts w:ascii="Times New Roman" w:hAnsi="Times New Roman" w:cs="Times New Roman"/>
          <w:sz w:val="24"/>
          <w:szCs w:val="24"/>
        </w:rPr>
      </w:pPr>
    </w:p>
    <w:p w:rsidR="0010642F" w:rsidRPr="00570F44" w:rsidRDefault="00570F44" w:rsidP="0082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F4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70F44">
        <w:rPr>
          <w:rFonts w:ascii="Times New Roman" w:hAnsi="Times New Roman" w:cs="Times New Roman"/>
          <w:sz w:val="24"/>
          <w:szCs w:val="24"/>
        </w:rPr>
        <w:t>сумона-председатель</w:t>
      </w:r>
      <w:proofErr w:type="spellEnd"/>
      <w:r w:rsidRPr="00570F44">
        <w:rPr>
          <w:rFonts w:ascii="Times New Roman" w:hAnsi="Times New Roman" w:cs="Times New Roman"/>
          <w:sz w:val="24"/>
          <w:szCs w:val="24"/>
        </w:rPr>
        <w:t xml:space="preserve"> Хурала представителей</w:t>
      </w:r>
    </w:p>
    <w:p w:rsidR="00570F44" w:rsidRPr="00570F44" w:rsidRDefault="00570F44" w:rsidP="0082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F4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570F4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57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F44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</w:p>
    <w:p w:rsidR="00570F44" w:rsidRPr="00570F44" w:rsidRDefault="00570F44" w:rsidP="00820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F44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570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F4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70F44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           </w:t>
      </w:r>
      <w:proofErr w:type="spellStart"/>
      <w:r w:rsidRPr="00570F44">
        <w:rPr>
          <w:rFonts w:ascii="Times New Roman" w:hAnsi="Times New Roman" w:cs="Times New Roman"/>
          <w:sz w:val="24"/>
          <w:szCs w:val="24"/>
        </w:rPr>
        <w:t>О.Ондар</w:t>
      </w:r>
      <w:proofErr w:type="spellEnd"/>
    </w:p>
    <w:p w:rsidR="008201EB" w:rsidRPr="00570F44" w:rsidRDefault="008201EB" w:rsidP="006442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599B" w:rsidRDefault="0085599B" w:rsidP="008559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99B" w:rsidRDefault="0085599B" w:rsidP="008559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99B" w:rsidRDefault="0085599B" w:rsidP="00644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99B" w:rsidRPr="0085599B" w:rsidRDefault="0085599B" w:rsidP="0085599B">
      <w:pPr>
        <w:spacing w:after="0"/>
        <w:jc w:val="right"/>
        <w:rPr>
          <w:rFonts w:ascii="Times New Roman" w:hAnsi="Times New Roman" w:cs="Times New Roman"/>
        </w:rPr>
      </w:pPr>
      <w:r w:rsidRPr="0085599B">
        <w:rPr>
          <w:rFonts w:ascii="Times New Roman" w:hAnsi="Times New Roman" w:cs="Times New Roman"/>
        </w:rPr>
        <w:lastRenderedPageBreak/>
        <w:t xml:space="preserve">                                                                        Утверждено</w:t>
      </w:r>
    </w:p>
    <w:p w:rsidR="0085599B" w:rsidRPr="0085599B" w:rsidRDefault="0085599B" w:rsidP="0085599B">
      <w:pPr>
        <w:spacing w:after="0"/>
        <w:jc w:val="right"/>
        <w:rPr>
          <w:rFonts w:ascii="Times New Roman" w:hAnsi="Times New Roman" w:cs="Times New Roman"/>
        </w:rPr>
      </w:pPr>
      <w:r w:rsidRPr="0085599B">
        <w:rPr>
          <w:rFonts w:ascii="Times New Roman" w:hAnsi="Times New Roman" w:cs="Times New Roman"/>
        </w:rPr>
        <w:t xml:space="preserve">Решением Хурала представителей </w:t>
      </w:r>
    </w:p>
    <w:p w:rsidR="0085599B" w:rsidRPr="0085599B" w:rsidRDefault="0085599B" w:rsidP="0085599B">
      <w:pPr>
        <w:spacing w:after="0"/>
        <w:jc w:val="right"/>
        <w:rPr>
          <w:rFonts w:ascii="Times New Roman" w:hAnsi="Times New Roman" w:cs="Times New Roman"/>
        </w:rPr>
      </w:pPr>
      <w:r w:rsidRPr="0085599B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85599B">
        <w:rPr>
          <w:rFonts w:ascii="Times New Roman" w:hAnsi="Times New Roman" w:cs="Times New Roman"/>
        </w:rPr>
        <w:t>сумон</w:t>
      </w:r>
      <w:proofErr w:type="spellEnd"/>
      <w:r w:rsidRPr="0085599B">
        <w:rPr>
          <w:rFonts w:ascii="Times New Roman" w:hAnsi="Times New Roman" w:cs="Times New Roman"/>
        </w:rPr>
        <w:t xml:space="preserve"> </w:t>
      </w:r>
      <w:proofErr w:type="spellStart"/>
      <w:r w:rsidRPr="0085599B">
        <w:rPr>
          <w:rFonts w:ascii="Times New Roman" w:hAnsi="Times New Roman" w:cs="Times New Roman"/>
        </w:rPr>
        <w:t>Ак-Дашский</w:t>
      </w:r>
      <w:proofErr w:type="spellEnd"/>
      <w:r w:rsidRPr="0085599B">
        <w:rPr>
          <w:rFonts w:ascii="Times New Roman" w:hAnsi="Times New Roman" w:cs="Times New Roman"/>
        </w:rPr>
        <w:t xml:space="preserve"> </w:t>
      </w:r>
    </w:p>
    <w:p w:rsidR="0085599B" w:rsidRPr="0085599B" w:rsidRDefault="0085599B" w:rsidP="0085599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5599B">
        <w:rPr>
          <w:rFonts w:ascii="Times New Roman" w:hAnsi="Times New Roman" w:cs="Times New Roman"/>
        </w:rPr>
        <w:t>Сут-Хольского</w:t>
      </w:r>
      <w:proofErr w:type="spellEnd"/>
      <w:r w:rsidRPr="0085599B">
        <w:rPr>
          <w:rFonts w:ascii="Times New Roman" w:hAnsi="Times New Roman" w:cs="Times New Roman"/>
        </w:rPr>
        <w:t xml:space="preserve"> </w:t>
      </w:r>
      <w:proofErr w:type="spellStart"/>
      <w:r w:rsidRPr="0085599B">
        <w:rPr>
          <w:rFonts w:ascii="Times New Roman" w:hAnsi="Times New Roman" w:cs="Times New Roman"/>
        </w:rPr>
        <w:t>кожууна</w:t>
      </w:r>
      <w:proofErr w:type="spellEnd"/>
      <w:r w:rsidRPr="0085599B">
        <w:rPr>
          <w:rFonts w:ascii="Times New Roman" w:hAnsi="Times New Roman" w:cs="Times New Roman"/>
        </w:rPr>
        <w:t xml:space="preserve">  Республики Тыва</w:t>
      </w:r>
    </w:p>
    <w:p w:rsidR="0085599B" w:rsidRPr="0085599B" w:rsidRDefault="0085599B" w:rsidP="0085599B">
      <w:pPr>
        <w:spacing w:after="0"/>
        <w:jc w:val="right"/>
        <w:rPr>
          <w:rFonts w:ascii="Times New Roman" w:hAnsi="Times New Roman" w:cs="Times New Roman"/>
        </w:rPr>
      </w:pPr>
      <w:r w:rsidRPr="0085599B">
        <w:rPr>
          <w:rFonts w:ascii="Times New Roman" w:hAnsi="Times New Roman" w:cs="Times New Roman"/>
        </w:rPr>
        <w:t>от 13.12.2018г. №</w:t>
      </w:r>
      <w:r w:rsidR="006766CC">
        <w:rPr>
          <w:rFonts w:ascii="Times New Roman" w:hAnsi="Times New Roman" w:cs="Times New Roman"/>
        </w:rPr>
        <w:t>24</w:t>
      </w:r>
    </w:p>
    <w:p w:rsidR="0085599B" w:rsidRDefault="0085599B" w:rsidP="00644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1EB" w:rsidRDefault="008201EB" w:rsidP="00644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99B" w:rsidRDefault="00C7188A" w:rsidP="00DA0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9B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A0410" w:rsidRPr="003709BD" w:rsidRDefault="00C7188A" w:rsidP="00DA0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9BD">
        <w:rPr>
          <w:rFonts w:ascii="Times New Roman" w:hAnsi="Times New Roman" w:cs="Times New Roman"/>
          <w:b/>
          <w:sz w:val="24"/>
          <w:szCs w:val="24"/>
        </w:rPr>
        <w:t>о</w:t>
      </w:r>
      <w:r w:rsidR="009F0F49" w:rsidRPr="003709BD">
        <w:rPr>
          <w:rFonts w:ascii="Times New Roman" w:hAnsi="Times New Roman" w:cs="Times New Roman"/>
          <w:b/>
          <w:sz w:val="24"/>
          <w:szCs w:val="24"/>
        </w:rPr>
        <w:t xml:space="preserve"> порядке проведения конкурса на замещение </w:t>
      </w:r>
    </w:p>
    <w:p w:rsidR="00DA0410" w:rsidRPr="003709BD" w:rsidRDefault="009F0F49" w:rsidP="00DA0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9BD">
        <w:rPr>
          <w:rFonts w:ascii="Times New Roman" w:hAnsi="Times New Roman" w:cs="Times New Roman"/>
          <w:b/>
          <w:sz w:val="24"/>
          <w:szCs w:val="24"/>
        </w:rPr>
        <w:t xml:space="preserve">должности </w:t>
      </w:r>
      <w:r w:rsidR="00C7188A" w:rsidRPr="003709BD">
        <w:rPr>
          <w:rFonts w:ascii="Times New Roman" w:hAnsi="Times New Roman" w:cs="Times New Roman"/>
          <w:b/>
          <w:sz w:val="24"/>
          <w:szCs w:val="24"/>
        </w:rPr>
        <w:t xml:space="preserve">председателя администрации </w:t>
      </w:r>
      <w:proofErr w:type="spellStart"/>
      <w:r w:rsidR="00C7188A" w:rsidRPr="003709BD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370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0410" w:rsidRPr="003709BD">
        <w:rPr>
          <w:rFonts w:ascii="Times New Roman" w:hAnsi="Times New Roman" w:cs="Times New Roman"/>
          <w:b/>
          <w:sz w:val="24"/>
          <w:szCs w:val="24"/>
        </w:rPr>
        <w:t>Ак-Дашский</w:t>
      </w:r>
      <w:proofErr w:type="spellEnd"/>
    </w:p>
    <w:p w:rsidR="00DD7C8D" w:rsidRPr="003709BD" w:rsidRDefault="009F0F49" w:rsidP="00DA0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09BD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="008559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9BD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3709BD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</w:p>
    <w:p w:rsidR="009F0F49" w:rsidRPr="003709BD" w:rsidRDefault="009F0F49" w:rsidP="00D01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BD">
        <w:rPr>
          <w:rFonts w:ascii="Times New Roman" w:hAnsi="Times New Roman" w:cs="Times New Roman"/>
          <w:b/>
          <w:sz w:val="24"/>
          <w:szCs w:val="24"/>
        </w:rPr>
        <w:t>1.Общее положение.</w:t>
      </w:r>
    </w:p>
    <w:p w:rsidR="009F0F49" w:rsidRPr="003709BD" w:rsidRDefault="00C83B7C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  1.</w:t>
      </w:r>
      <w:r w:rsidR="009F0F49" w:rsidRPr="003709BD">
        <w:rPr>
          <w:rFonts w:ascii="Times New Roman" w:hAnsi="Times New Roman" w:cs="Times New Roman"/>
          <w:sz w:val="24"/>
          <w:szCs w:val="24"/>
        </w:rPr>
        <w:t xml:space="preserve">1. Настоящим </w:t>
      </w:r>
      <w:r w:rsidR="0064427A" w:rsidRPr="003709BD">
        <w:rPr>
          <w:rFonts w:ascii="Times New Roman" w:hAnsi="Times New Roman" w:cs="Times New Roman"/>
          <w:sz w:val="24"/>
          <w:szCs w:val="24"/>
        </w:rPr>
        <w:t>Положением</w:t>
      </w:r>
      <w:r w:rsidR="009F0F49" w:rsidRPr="003709BD">
        <w:rPr>
          <w:rFonts w:ascii="Times New Roman" w:hAnsi="Times New Roman" w:cs="Times New Roman"/>
          <w:sz w:val="24"/>
          <w:szCs w:val="24"/>
        </w:rPr>
        <w:t xml:space="preserve"> определяется порядок проведения конкурса на замещение должности </w:t>
      </w:r>
      <w:r w:rsidR="0064427A" w:rsidRPr="003709BD">
        <w:rPr>
          <w:rFonts w:ascii="Times New Roman" w:hAnsi="Times New Roman" w:cs="Times New Roman"/>
          <w:sz w:val="24"/>
          <w:szCs w:val="24"/>
        </w:rPr>
        <w:t>председателя</w:t>
      </w:r>
      <w:r w:rsidR="00C7188A" w:rsidRPr="003709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7188A" w:rsidRPr="003709B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F0F49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10" w:rsidRPr="003709BD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F49" w:rsidRPr="003709BD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F49" w:rsidRPr="003709B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9F0F49" w:rsidRPr="003709BD">
        <w:rPr>
          <w:rFonts w:ascii="Times New Roman" w:hAnsi="Times New Roman" w:cs="Times New Roman"/>
          <w:sz w:val="24"/>
          <w:szCs w:val="24"/>
        </w:rPr>
        <w:t xml:space="preserve"> Республики Тыва (далее - Положение) устанавливает  процедуру  проведения конкурса на замещение должности </w:t>
      </w:r>
      <w:r w:rsidR="0064427A" w:rsidRPr="003709BD">
        <w:rPr>
          <w:rFonts w:ascii="Times New Roman" w:hAnsi="Times New Roman" w:cs="Times New Roman"/>
          <w:sz w:val="24"/>
          <w:szCs w:val="24"/>
        </w:rPr>
        <w:t>председателя</w:t>
      </w:r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r w:rsidR="00C7188A" w:rsidRPr="003709BD">
        <w:rPr>
          <w:rFonts w:ascii="Times New Roman" w:hAnsi="Times New Roman" w:cs="Times New Roman"/>
          <w:sz w:val="24"/>
          <w:szCs w:val="24"/>
        </w:rPr>
        <w:t>администрации</w:t>
      </w:r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88A" w:rsidRPr="003709B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F0F49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10" w:rsidRPr="003709BD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F49" w:rsidRPr="003709BD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F49" w:rsidRPr="003709B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9F0F49" w:rsidRPr="003709BD">
        <w:rPr>
          <w:rFonts w:ascii="Times New Roman" w:hAnsi="Times New Roman" w:cs="Times New Roman"/>
          <w:sz w:val="24"/>
          <w:szCs w:val="24"/>
        </w:rPr>
        <w:t xml:space="preserve">, а также порядок назначения кандидата на должность </w:t>
      </w:r>
      <w:r w:rsidR="0064427A" w:rsidRPr="003709BD">
        <w:rPr>
          <w:rFonts w:ascii="Times New Roman" w:hAnsi="Times New Roman" w:cs="Times New Roman"/>
          <w:sz w:val="24"/>
          <w:szCs w:val="24"/>
        </w:rPr>
        <w:t>председателя</w:t>
      </w:r>
      <w:r w:rsidR="00C7188A" w:rsidRPr="003709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7188A" w:rsidRPr="003709B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F0F49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10" w:rsidRPr="003709BD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F49" w:rsidRPr="003709B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9F0F49" w:rsidRPr="003709BD">
        <w:rPr>
          <w:rFonts w:ascii="Times New Roman" w:hAnsi="Times New Roman" w:cs="Times New Roman"/>
          <w:sz w:val="24"/>
          <w:szCs w:val="24"/>
        </w:rPr>
        <w:t xml:space="preserve"> по результатам конкурса.</w:t>
      </w:r>
    </w:p>
    <w:p w:rsidR="009F0F49" w:rsidRPr="003709BD" w:rsidRDefault="009F0F49" w:rsidP="00D01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BD">
        <w:rPr>
          <w:rFonts w:ascii="Times New Roman" w:hAnsi="Times New Roman" w:cs="Times New Roman"/>
          <w:b/>
          <w:sz w:val="24"/>
          <w:szCs w:val="24"/>
        </w:rPr>
        <w:t xml:space="preserve">2. Порядок формирования, состав и полномочия конкурсной комиссии. </w:t>
      </w:r>
    </w:p>
    <w:p w:rsidR="0067271B" w:rsidRPr="003709BD" w:rsidRDefault="0067271B" w:rsidP="00C83B7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2.1. Для организации и проведения конкур</w:t>
      </w:r>
      <w:r w:rsidR="00C7188A" w:rsidRPr="003709BD">
        <w:rPr>
          <w:rFonts w:ascii="Times New Roman" w:hAnsi="Times New Roman" w:cs="Times New Roman"/>
          <w:sz w:val="24"/>
          <w:szCs w:val="24"/>
        </w:rPr>
        <w:t xml:space="preserve">са Хуралом представителей </w:t>
      </w:r>
      <w:proofErr w:type="spellStart"/>
      <w:r w:rsidR="00C7188A" w:rsidRPr="003709B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10" w:rsidRPr="003709BD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образуется конкурсная комиссия.</w:t>
      </w:r>
    </w:p>
    <w:p w:rsidR="0067271B" w:rsidRPr="003709BD" w:rsidRDefault="0067271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Конкурсная комиссия формируется в количестве 6 (ше</w:t>
      </w:r>
      <w:r w:rsidR="008201EB">
        <w:rPr>
          <w:rFonts w:ascii="Times New Roman" w:hAnsi="Times New Roman" w:cs="Times New Roman"/>
          <w:sz w:val="24"/>
          <w:szCs w:val="24"/>
        </w:rPr>
        <w:t>сти) членов из них</w:t>
      </w:r>
      <w:r w:rsidR="006766CC">
        <w:rPr>
          <w:rFonts w:ascii="Times New Roman" w:hAnsi="Times New Roman" w:cs="Times New Roman"/>
          <w:sz w:val="24"/>
          <w:szCs w:val="24"/>
        </w:rPr>
        <w:t>:</w:t>
      </w:r>
      <w:r w:rsidR="0086076B">
        <w:rPr>
          <w:rFonts w:ascii="Times New Roman" w:hAnsi="Times New Roman" w:cs="Times New Roman"/>
          <w:sz w:val="24"/>
          <w:szCs w:val="24"/>
        </w:rPr>
        <w:t xml:space="preserve"> одна половина </w:t>
      </w:r>
      <w:r w:rsidR="008201EB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86076B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8201EB">
        <w:rPr>
          <w:rFonts w:ascii="Times New Roman" w:hAnsi="Times New Roman" w:cs="Times New Roman"/>
          <w:sz w:val="24"/>
          <w:szCs w:val="24"/>
        </w:rPr>
        <w:t>назначаются</w:t>
      </w:r>
      <w:r w:rsidRPr="003709BD">
        <w:rPr>
          <w:rFonts w:ascii="Times New Roman" w:hAnsi="Times New Roman" w:cs="Times New Roman"/>
          <w:sz w:val="24"/>
          <w:szCs w:val="24"/>
        </w:rPr>
        <w:t xml:space="preserve"> Хуралом представителей </w:t>
      </w:r>
      <w:r w:rsidR="0086076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6076B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860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76B">
        <w:rPr>
          <w:rFonts w:ascii="Times New Roman" w:hAnsi="Times New Roman" w:cs="Times New Roman"/>
          <w:sz w:val="24"/>
          <w:szCs w:val="24"/>
        </w:rPr>
        <w:t>Ак-Даш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>, а другая половина – председателем администрации муниципального района «Сут-Хольский кожуун Республики Тыва».</w:t>
      </w:r>
    </w:p>
    <w:p w:rsidR="0067271B" w:rsidRDefault="0067271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 Конкурсная комиссия состоит из председателя, секретаря и членов комиссии.</w:t>
      </w:r>
    </w:p>
    <w:p w:rsidR="0067271B" w:rsidRPr="003709BD" w:rsidRDefault="0067271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2.2. Первое заседани</w:t>
      </w:r>
      <w:r w:rsidR="00C7188A" w:rsidRPr="003709BD">
        <w:rPr>
          <w:rFonts w:ascii="Times New Roman" w:hAnsi="Times New Roman" w:cs="Times New Roman"/>
          <w:sz w:val="24"/>
          <w:szCs w:val="24"/>
        </w:rPr>
        <w:t xml:space="preserve">е конкурсной комиссии созывает </w:t>
      </w:r>
      <w:r w:rsidRPr="003709BD">
        <w:rPr>
          <w:rFonts w:ascii="Times New Roman" w:hAnsi="Times New Roman" w:cs="Times New Roman"/>
          <w:sz w:val="24"/>
          <w:szCs w:val="24"/>
        </w:rPr>
        <w:t xml:space="preserve">и ведет до избрания ее </w:t>
      </w:r>
      <w:r w:rsidR="00D01419" w:rsidRPr="003709BD">
        <w:rPr>
          <w:rFonts w:ascii="Times New Roman" w:hAnsi="Times New Roman" w:cs="Times New Roman"/>
          <w:sz w:val="24"/>
          <w:szCs w:val="24"/>
        </w:rPr>
        <w:t>председателя</w:t>
      </w:r>
      <w:r w:rsidRPr="003709BD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10" w:rsidRPr="003709BD">
        <w:rPr>
          <w:rFonts w:ascii="Times New Roman" w:hAnsi="Times New Roman" w:cs="Times New Roman"/>
          <w:sz w:val="24"/>
          <w:szCs w:val="24"/>
        </w:rPr>
        <w:t>Ак-Даш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>.</w:t>
      </w:r>
    </w:p>
    <w:p w:rsidR="0067271B" w:rsidRPr="003709BD" w:rsidRDefault="0067271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2.3.Конкурсная комиссия на первом заседании открытым голосованием избирает</w:t>
      </w:r>
      <w:r w:rsidR="0008673B" w:rsidRPr="003709BD">
        <w:rPr>
          <w:rFonts w:ascii="Times New Roman" w:hAnsi="Times New Roman" w:cs="Times New Roman"/>
          <w:sz w:val="24"/>
          <w:szCs w:val="24"/>
        </w:rPr>
        <w:t xml:space="preserve"> из своего состава председателя,  </w:t>
      </w:r>
      <w:r w:rsidR="00C7188A" w:rsidRPr="003709BD">
        <w:rPr>
          <w:rFonts w:ascii="Times New Roman" w:hAnsi="Times New Roman" w:cs="Times New Roman"/>
          <w:sz w:val="24"/>
          <w:szCs w:val="24"/>
        </w:rPr>
        <w:t>секретаря</w:t>
      </w:r>
      <w:r w:rsidRPr="003709BD">
        <w:rPr>
          <w:rFonts w:ascii="Times New Roman" w:hAnsi="Times New Roman" w:cs="Times New Roman"/>
          <w:sz w:val="24"/>
          <w:szCs w:val="24"/>
        </w:rPr>
        <w:t xml:space="preserve"> конкурсной комиссии.</w:t>
      </w:r>
    </w:p>
    <w:p w:rsidR="00D01419" w:rsidRPr="003709BD" w:rsidRDefault="0064427A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2.4. Пред</w:t>
      </w:r>
      <w:r w:rsidR="00D01419" w:rsidRPr="003709BD">
        <w:rPr>
          <w:rFonts w:ascii="Times New Roman" w:hAnsi="Times New Roman" w:cs="Times New Roman"/>
          <w:sz w:val="24"/>
          <w:szCs w:val="24"/>
        </w:rPr>
        <w:t>седатель конкурсной комиссии осуществляет общее руководство работой конкурсной комиссии, председательствует на заседаниях конкурсной комиссии, созывает и проводит за</w:t>
      </w:r>
      <w:r w:rsidRPr="003709BD">
        <w:rPr>
          <w:rFonts w:ascii="Times New Roman" w:hAnsi="Times New Roman" w:cs="Times New Roman"/>
          <w:sz w:val="24"/>
          <w:szCs w:val="24"/>
        </w:rPr>
        <w:t>седания конкурсной комиссии, распределяет</w:t>
      </w:r>
      <w:r w:rsidR="00D01419" w:rsidRPr="003709BD">
        <w:rPr>
          <w:rFonts w:ascii="Times New Roman" w:hAnsi="Times New Roman" w:cs="Times New Roman"/>
          <w:sz w:val="24"/>
          <w:szCs w:val="24"/>
        </w:rPr>
        <w:t xml:space="preserve"> обязанности между членами конкурсной комиссии, подписывает протоколы заседаний конкурсной комиссии, решения конкурсной комиссии, контролирует исполнение решений принятых конкурсной комиссией.</w:t>
      </w:r>
    </w:p>
    <w:p w:rsidR="00D01419" w:rsidRPr="003709BD" w:rsidRDefault="00D01419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2.5.Секретарь конкурсной комиссии осуществляет подготовку проектов протоколов заседаний и решений конкурсной комиссии, ведение протоколов заседаний конкурсной комиссии, обеспечивает сохранность документов, информирует членов конкурсной комиссии о месте и времени заседания конкурсной комиссии, выполняет иную работу по обеспечению деятельности конкурсной комиссии, а также осуществляет </w:t>
      </w:r>
      <w:r w:rsidR="00166B5D" w:rsidRPr="003709BD">
        <w:rPr>
          <w:rFonts w:ascii="Times New Roman" w:hAnsi="Times New Roman" w:cs="Times New Roman"/>
          <w:sz w:val="24"/>
          <w:szCs w:val="24"/>
        </w:rPr>
        <w:t xml:space="preserve">по поручению председателя  конкурсной комиссии иные </w:t>
      </w:r>
      <w:r w:rsidR="0064427A" w:rsidRPr="003709BD">
        <w:rPr>
          <w:rFonts w:ascii="Times New Roman" w:hAnsi="Times New Roman" w:cs="Times New Roman"/>
          <w:sz w:val="24"/>
          <w:szCs w:val="24"/>
        </w:rPr>
        <w:t>полномочия</w:t>
      </w:r>
      <w:r w:rsidR="001329FC" w:rsidRPr="003709BD">
        <w:rPr>
          <w:rFonts w:ascii="Times New Roman" w:hAnsi="Times New Roman" w:cs="Times New Roman"/>
          <w:sz w:val="24"/>
          <w:szCs w:val="24"/>
        </w:rPr>
        <w:t>,</w:t>
      </w:r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r w:rsidR="001329FC" w:rsidRPr="003709BD">
        <w:rPr>
          <w:rFonts w:ascii="Times New Roman" w:hAnsi="Times New Roman" w:cs="Times New Roman"/>
          <w:sz w:val="24"/>
          <w:szCs w:val="24"/>
        </w:rPr>
        <w:t xml:space="preserve">относящиеся к полномочиям </w:t>
      </w:r>
      <w:r w:rsidR="0064427A" w:rsidRPr="003709BD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1329FC" w:rsidRPr="003709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B5D" w:rsidRPr="003709BD" w:rsidRDefault="00166B5D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2.6.</w:t>
      </w:r>
      <w:r w:rsidR="001329FC" w:rsidRPr="003709BD">
        <w:rPr>
          <w:rFonts w:ascii="Times New Roman" w:hAnsi="Times New Roman" w:cs="Times New Roman"/>
          <w:sz w:val="24"/>
          <w:szCs w:val="24"/>
        </w:rPr>
        <w:t>Члены  конкурсной комиссии участвуют  в ее заседаниях лично и не вправе передавать свои полномочия другим лицам.</w:t>
      </w:r>
    </w:p>
    <w:p w:rsidR="001329FC" w:rsidRPr="003709BD" w:rsidRDefault="001329FC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2.7. Конкурсная комиссия:</w:t>
      </w:r>
    </w:p>
    <w:p w:rsidR="001329FC" w:rsidRPr="003709BD" w:rsidRDefault="001329FC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1) осуществляет подготовку и проведения конкурса;</w:t>
      </w:r>
    </w:p>
    <w:p w:rsidR="001329FC" w:rsidRPr="003709BD" w:rsidRDefault="001329FC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lastRenderedPageBreak/>
        <w:t>2) организует прием и регистрацию документов для участия в конкурсе;</w:t>
      </w:r>
    </w:p>
    <w:p w:rsidR="001329FC" w:rsidRPr="003709BD" w:rsidRDefault="002F634A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3) проводит предварительный квалификационный отбор и индивидуальное собеседование с претендентами;</w:t>
      </w:r>
    </w:p>
    <w:p w:rsidR="002F634A" w:rsidRPr="003709BD" w:rsidRDefault="002F634A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4) принимает решение о допуске или об отказе в допуске претендентов к участию во втором этапе конкурсе;</w:t>
      </w:r>
    </w:p>
    <w:p w:rsidR="002F634A" w:rsidRPr="003709BD" w:rsidRDefault="002F634A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5) рассматривает обращения и вопросы, возникающие в процессе  подготовки и проведения конкурса;</w:t>
      </w:r>
    </w:p>
    <w:p w:rsidR="002F634A" w:rsidRPr="003709BD" w:rsidRDefault="002F634A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6) подводит итоги конкурса, принимает решение о результатах конкурса и представляет кандидатов в сессии депутатов Хурала представителей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>;</w:t>
      </w:r>
    </w:p>
    <w:p w:rsidR="002F634A" w:rsidRPr="003709BD" w:rsidRDefault="002F634A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7) осуществляет иные полномочия, установленные настоящим Положением.</w:t>
      </w:r>
    </w:p>
    <w:p w:rsidR="002F634A" w:rsidRPr="003709BD" w:rsidRDefault="002F634A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2.8. Деятельность конкурсной комиссии осуществляется коллегиально.</w:t>
      </w:r>
    </w:p>
    <w:p w:rsidR="002F634A" w:rsidRPr="003709BD" w:rsidRDefault="002F634A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2.9. Основной формой деятельности конкурсной комиссии являются заседания, которые созываются  председателем конкурсной комиссии.</w:t>
      </w:r>
    </w:p>
    <w:p w:rsidR="002F634A" w:rsidRPr="003709BD" w:rsidRDefault="002F634A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2.10. На заседаниях конкурсной комиссии ведется протокол, в котором отражается информация о ее работе, и принятых решениях.</w:t>
      </w:r>
    </w:p>
    <w:p w:rsidR="002F634A" w:rsidRPr="003709BD" w:rsidRDefault="002F634A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2.11. Протокол заседания конкурсной комиссии подписывается председателем</w:t>
      </w:r>
      <w:r w:rsidR="00DA0410" w:rsidRPr="003709BD">
        <w:rPr>
          <w:rFonts w:ascii="Times New Roman" w:hAnsi="Times New Roman" w:cs="Times New Roman"/>
          <w:sz w:val="24"/>
          <w:szCs w:val="24"/>
        </w:rPr>
        <w:t>,</w:t>
      </w:r>
      <w:r w:rsidR="00B56F2C" w:rsidRPr="003709BD">
        <w:rPr>
          <w:rFonts w:ascii="Times New Roman" w:hAnsi="Times New Roman" w:cs="Times New Roman"/>
          <w:sz w:val="24"/>
          <w:szCs w:val="24"/>
        </w:rPr>
        <w:t xml:space="preserve"> секретарем конкурсной комиссии. Протокол заседания конкурсной комиссии, содержащий решение конкурсной комиссии по результатам конкурса, подписывается членами конкурсной комиссии, присутствующими на заседании конкурсной комиссии.</w:t>
      </w:r>
    </w:p>
    <w:p w:rsidR="00B56F2C" w:rsidRPr="003709BD" w:rsidRDefault="00B56F2C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2.12. К протоколу заседания конкурсной комиссии прилагаются все материалы, поступившие в конкурсную комиссию и имеющие отношение к рассматриваемым на заседании конкурсной комиссии  вопросам.</w:t>
      </w:r>
    </w:p>
    <w:p w:rsidR="00B56F2C" w:rsidRPr="003709BD" w:rsidRDefault="00B56F2C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2.13. Заседание конкурсной комиссии является правомочным, если в нем приняло участие не менее двух третей от установленного числа ее членов.</w:t>
      </w:r>
    </w:p>
    <w:p w:rsidR="00B56F2C" w:rsidRPr="003709BD" w:rsidRDefault="00B56F2C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2.14. Решения конкурсной комиссии принимаются большинством голосов от числа присутствующих членов конкурсной комиссии открытым голосованием.</w:t>
      </w:r>
    </w:p>
    <w:p w:rsidR="00B56F2C" w:rsidRPr="003709BD" w:rsidRDefault="00B56F2C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2.15. При равенстве числа голосов членов конкурсной комиссии решающим является голос председателя конкурсной комиссии (в его отсутствие – председательствующего на заседании)</w:t>
      </w:r>
      <w:r w:rsidR="00D61793" w:rsidRPr="003709BD">
        <w:rPr>
          <w:rFonts w:ascii="Times New Roman" w:hAnsi="Times New Roman" w:cs="Times New Roman"/>
          <w:sz w:val="24"/>
          <w:szCs w:val="24"/>
        </w:rPr>
        <w:t>.</w:t>
      </w:r>
    </w:p>
    <w:p w:rsidR="00D61793" w:rsidRPr="003709BD" w:rsidRDefault="00D61793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2.16. Для подведения результатов конкурса проводится итоговое заседание, на котором принимается решение об определении кандидатов на замещение должности председателя </w:t>
      </w:r>
      <w:r w:rsidR="00C7188A" w:rsidRPr="003709BD">
        <w:rPr>
          <w:rFonts w:ascii="Times New Roman" w:hAnsi="Times New Roman" w:cs="Times New Roman"/>
          <w:sz w:val="24"/>
          <w:szCs w:val="24"/>
        </w:rPr>
        <w:t>администрации и</w:t>
      </w:r>
      <w:r w:rsidR="00AD750D" w:rsidRPr="003709BD">
        <w:rPr>
          <w:rFonts w:ascii="Times New Roman" w:hAnsi="Times New Roman" w:cs="Times New Roman"/>
          <w:sz w:val="24"/>
          <w:szCs w:val="24"/>
        </w:rPr>
        <w:t xml:space="preserve"> о представлении их кандидатур на рассмотрение Хурала </w:t>
      </w:r>
      <w:r w:rsidR="00C7188A" w:rsidRPr="003709BD">
        <w:rPr>
          <w:rFonts w:ascii="Times New Roman" w:hAnsi="Times New Roman" w:cs="Times New Roman"/>
          <w:sz w:val="24"/>
          <w:szCs w:val="24"/>
        </w:rPr>
        <w:t>представителей</w:t>
      </w:r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50D"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AD750D" w:rsidRPr="003709BD">
        <w:rPr>
          <w:rFonts w:ascii="Times New Roman" w:hAnsi="Times New Roman" w:cs="Times New Roman"/>
          <w:sz w:val="24"/>
          <w:szCs w:val="24"/>
        </w:rPr>
        <w:t>.</w:t>
      </w:r>
    </w:p>
    <w:p w:rsidR="00AD750D" w:rsidRPr="003709BD" w:rsidRDefault="00AD750D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2.17. Организационное и материальное обеспечение деятельности конкурсной комиссии осуществляется Главой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за счет средств бюджета поселения.</w:t>
      </w:r>
    </w:p>
    <w:p w:rsidR="00AD750D" w:rsidRPr="003709BD" w:rsidRDefault="00AD750D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2.18. После завершения конкурса материалы работы конкурсной комиссии передаются на хранение в Хурал представителей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>.</w:t>
      </w:r>
    </w:p>
    <w:p w:rsidR="00AD750D" w:rsidRPr="003709BD" w:rsidRDefault="00AD750D" w:rsidP="00D01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BD">
        <w:rPr>
          <w:rFonts w:ascii="Times New Roman" w:hAnsi="Times New Roman" w:cs="Times New Roman"/>
          <w:b/>
          <w:sz w:val="24"/>
          <w:szCs w:val="24"/>
        </w:rPr>
        <w:t>3. Порядок объявления конкурса.</w:t>
      </w:r>
    </w:p>
    <w:p w:rsidR="00B56F2C" w:rsidRPr="003709BD" w:rsidRDefault="00AD750D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3.1. Условия конкурса, сведения о дате, времени и месте его проведения должны быть опубликованы в средствах массовой  информации не позднее, чем за 20 дней до проведения конкурса.</w:t>
      </w:r>
    </w:p>
    <w:p w:rsidR="00DF3B0B" w:rsidRPr="003709BD" w:rsidRDefault="00C8681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3.2. Подача документов участников конкурса начинается на следующий день после опубликования сообщения о проведении Конкурса  и</w:t>
      </w:r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r w:rsidRPr="00570F44">
        <w:rPr>
          <w:rFonts w:ascii="Times New Roman" w:hAnsi="Times New Roman" w:cs="Times New Roman"/>
          <w:sz w:val="24"/>
          <w:szCs w:val="24"/>
        </w:rPr>
        <w:t xml:space="preserve">заканчивается за </w:t>
      </w:r>
      <w:r w:rsidR="0008673B" w:rsidRPr="00570F44">
        <w:rPr>
          <w:rFonts w:ascii="Times New Roman" w:hAnsi="Times New Roman" w:cs="Times New Roman"/>
          <w:sz w:val="24"/>
          <w:szCs w:val="24"/>
        </w:rPr>
        <w:t>3</w:t>
      </w:r>
      <w:r w:rsidR="00570F44" w:rsidRPr="00570F44">
        <w:rPr>
          <w:rFonts w:ascii="Times New Roman" w:hAnsi="Times New Roman" w:cs="Times New Roman"/>
          <w:sz w:val="24"/>
          <w:szCs w:val="24"/>
        </w:rPr>
        <w:t xml:space="preserve"> </w:t>
      </w:r>
      <w:r w:rsidRPr="00570F44">
        <w:rPr>
          <w:rFonts w:ascii="Times New Roman" w:hAnsi="Times New Roman" w:cs="Times New Roman"/>
          <w:sz w:val="24"/>
          <w:szCs w:val="24"/>
        </w:rPr>
        <w:t>дн</w:t>
      </w:r>
      <w:r w:rsidR="0008673B" w:rsidRPr="00570F44">
        <w:rPr>
          <w:rFonts w:ascii="Times New Roman" w:hAnsi="Times New Roman" w:cs="Times New Roman"/>
          <w:sz w:val="24"/>
          <w:szCs w:val="24"/>
        </w:rPr>
        <w:t>я</w:t>
      </w:r>
      <w:r w:rsidRPr="003709BD">
        <w:rPr>
          <w:rFonts w:ascii="Times New Roman" w:hAnsi="Times New Roman" w:cs="Times New Roman"/>
          <w:sz w:val="24"/>
          <w:szCs w:val="24"/>
        </w:rPr>
        <w:t xml:space="preserve"> до проведения конкурса. Документы принимаются в кабинете Главы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-  председателя Хурала представителей сельского поселения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410" w:rsidRPr="003709BD">
        <w:rPr>
          <w:rFonts w:ascii="Times New Roman" w:hAnsi="Times New Roman" w:cs="Times New Roman"/>
          <w:sz w:val="24"/>
          <w:szCs w:val="24"/>
        </w:rPr>
        <w:t>Ак-Даш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по адресу: с. </w:t>
      </w:r>
      <w:proofErr w:type="spellStart"/>
      <w:r w:rsidR="00DA0410" w:rsidRPr="003709BD">
        <w:rPr>
          <w:rFonts w:ascii="Times New Roman" w:hAnsi="Times New Roman" w:cs="Times New Roman"/>
          <w:sz w:val="24"/>
          <w:szCs w:val="24"/>
        </w:rPr>
        <w:t>Ак-Даш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ко</w:t>
      </w:r>
      <w:r w:rsidR="00DA0410" w:rsidRPr="003709BD">
        <w:rPr>
          <w:rFonts w:ascii="Times New Roman" w:hAnsi="Times New Roman" w:cs="Times New Roman"/>
          <w:sz w:val="24"/>
          <w:szCs w:val="24"/>
        </w:rPr>
        <w:t>жууна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410" w:rsidRPr="003709B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A0410" w:rsidRPr="003709B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A0410" w:rsidRPr="003709BD">
        <w:rPr>
          <w:rFonts w:ascii="Times New Roman" w:hAnsi="Times New Roman" w:cs="Times New Roman"/>
          <w:sz w:val="24"/>
          <w:szCs w:val="24"/>
        </w:rPr>
        <w:t>айырал</w:t>
      </w:r>
      <w:proofErr w:type="spellEnd"/>
      <w:r w:rsidR="00DA0410" w:rsidRPr="003709BD">
        <w:rPr>
          <w:rFonts w:ascii="Times New Roman" w:hAnsi="Times New Roman" w:cs="Times New Roman"/>
          <w:sz w:val="24"/>
          <w:szCs w:val="24"/>
        </w:rPr>
        <w:t xml:space="preserve"> 37</w:t>
      </w:r>
      <w:r w:rsidRPr="003709BD">
        <w:rPr>
          <w:rFonts w:ascii="Times New Roman" w:hAnsi="Times New Roman" w:cs="Times New Roman"/>
          <w:sz w:val="24"/>
          <w:szCs w:val="24"/>
        </w:rPr>
        <w:t xml:space="preserve">. </w:t>
      </w:r>
      <w:r w:rsidR="00DF3B0B" w:rsidRPr="003709BD">
        <w:rPr>
          <w:rFonts w:ascii="Times New Roman" w:hAnsi="Times New Roman" w:cs="Times New Roman"/>
          <w:sz w:val="24"/>
          <w:szCs w:val="24"/>
        </w:rPr>
        <w:t>Телефон для справок: 89010177475</w:t>
      </w:r>
    </w:p>
    <w:p w:rsidR="00C8681B" w:rsidRPr="003709BD" w:rsidRDefault="00C8681B" w:rsidP="00D01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BD">
        <w:rPr>
          <w:rFonts w:ascii="Times New Roman" w:hAnsi="Times New Roman" w:cs="Times New Roman"/>
          <w:b/>
          <w:sz w:val="24"/>
          <w:szCs w:val="24"/>
        </w:rPr>
        <w:lastRenderedPageBreak/>
        <w:t>4. Условия конкурса.</w:t>
      </w:r>
    </w:p>
    <w:p w:rsidR="00C8681B" w:rsidRPr="006766CC" w:rsidRDefault="00C8681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4.1. На должность председателя администрации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может претендовать гражданин Российской </w:t>
      </w:r>
      <w:r w:rsidR="00C7188A" w:rsidRPr="003709BD">
        <w:rPr>
          <w:rFonts w:ascii="Times New Roman" w:hAnsi="Times New Roman" w:cs="Times New Roman"/>
          <w:sz w:val="24"/>
          <w:szCs w:val="24"/>
        </w:rPr>
        <w:t>Федерации достигшие 18</w:t>
      </w:r>
      <w:r w:rsidRPr="003709BD">
        <w:rPr>
          <w:rFonts w:ascii="Times New Roman" w:hAnsi="Times New Roman" w:cs="Times New Roman"/>
          <w:sz w:val="24"/>
          <w:szCs w:val="24"/>
        </w:rPr>
        <w:t xml:space="preserve"> лет, владеющие государственным языком Российской Федерации, имеющий высшее образование</w:t>
      </w:r>
      <w:r w:rsidR="00DF3B0B" w:rsidRPr="003709BD">
        <w:rPr>
          <w:rFonts w:ascii="Times New Roman" w:hAnsi="Times New Roman" w:cs="Times New Roman"/>
          <w:sz w:val="24"/>
          <w:szCs w:val="24"/>
        </w:rPr>
        <w:t xml:space="preserve"> </w:t>
      </w:r>
      <w:r w:rsidR="0008673B" w:rsidRPr="006766CC">
        <w:rPr>
          <w:rFonts w:ascii="Times New Roman" w:hAnsi="Times New Roman" w:cs="Times New Roman"/>
          <w:sz w:val="24"/>
          <w:szCs w:val="24"/>
        </w:rPr>
        <w:t xml:space="preserve">не ниже уровня </w:t>
      </w:r>
      <w:proofErr w:type="spellStart"/>
      <w:r w:rsidR="0008673B" w:rsidRPr="006766CC">
        <w:rPr>
          <w:rFonts w:ascii="Times New Roman" w:hAnsi="Times New Roman" w:cs="Times New Roman"/>
          <w:sz w:val="24"/>
          <w:szCs w:val="24"/>
        </w:rPr>
        <w:t>специали</w:t>
      </w:r>
      <w:r w:rsidR="00397851" w:rsidRPr="006766CC">
        <w:rPr>
          <w:rFonts w:ascii="Times New Roman" w:hAnsi="Times New Roman" w:cs="Times New Roman"/>
          <w:sz w:val="24"/>
          <w:szCs w:val="24"/>
        </w:rPr>
        <w:t>те</w:t>
      </w:r>
      <w:r w:rsidR="0008673B" w:rsidRPr="006766CC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08673B" w:rsidRPr="006766CC">
        <w:rPr>
          <w:rFonts w:ascii="Times New Roman" w:hAnsi="Times New Roman" w:cs="Times New Roman"/>
          <w:sz w:val="24"/>
          <w:szCs w:val="24"/>
        </w:rPr>
        <w:t>, магистратуры</w:t>
      </w:r>
      <w:r w:rsidRPr="006766CC">
        <w:rPr>
          <w:rFonts w:ascii="Times New Roman" w:hAnsi="Times New Roman" w:cs="Times New Roman"/>
          <w:sz w:val="24"/>
          <w:szCs w:val="24"/>
        </w:rPr>
        <w:t>,</w:t>
      </w:r>
      <w:r w:rsidR="0008673B" w:rsidRPr="006766CC">
        <w:rPr>
          <w:rFonts w:ascii="Times New Roman" w:hAnsi="Times New Roman" w:cs="Times New Roman"/>
          <w:sz w:val="24"/>
          <w:szCs w:val="24"/>
        </w:rPr>
        <w:t xml:space="preserve"> отсутствие судимости, факта возбужденного уголовного дела</w:t>
      </w:r>
      <w:proofErr w:type="gramStart"/>
      <w:r w:rsidR="0008673B" w:rsidRPr="006766C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08673B" w:rsidRPr="006766CC">
        <w:rPr>
          <w:rFonts w:ascii="Times New Roman" w:hAnsi="Times New Roman" w:cs="Times New Roman"/>
          <w:sz w:val="24"/>
          <w:szCs w:val="24"/>
        </w:rPr>
        <w:t>аличия стажа работы на руководящей должности не менее двух лет или стажа работы по специальности не менее четырех лет или  стаж государственного и (или) муниципальной службы не менее четырех лет</w:t>
      </w:r>
      <w:r w:rsidR="006766CC" w:rsidRPr="006766CC">
        <w:rPr>
          <w:rFonts w:ascii="Times New Roman" w:hAnsi="Times New Roman" w:cs="Times New Roman"/>
          <w:sz w:val="24"/>
          <w:szCs w:val="24"/>
        </w:rPr>
        <w:t>.</w:t>
      </w:r>
    </w:p>
    <w:p w:rsidR="002F634A" w:rsidRPr="003709BD" w:rsidRDefault="00C8681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4.2. Кандидаты на должности председателя администрации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представляют конкурсную комиссию </w:t>
      </w:r>
      <w:r w:rsidR="004A48C9" w:rsidRPr="003709BD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1.Заявление с просьбой о поступлении на муниципальную службу и замещении должности муниципальной службы.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2.Собственноручно заполненную и подписанную анкету по форме, установленной уполномоченным Правительства РФ  Федеральным органом исполнительной власти;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3.Копия паспорта (2,3,5,13,14).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4.Копия трудовой книжки все страницы.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5.Копия документа (документов) об образовании заверенная  нотариально.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6.Копия страхового  свидетельства обязательного пенсионного страхования.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7.Копия свидетельства о постановке физического лица на учет в налоговом органе по месту жительства.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8.Копия документа воинского учета </w:t>
      </w:r>
      <w:proofErr w:type="gramStart"/>
      <w:r w:rsidRPr="003709B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3709BD">
        <w:rPr>
          <w:rFonts w:ascii="Times New Roman" w:hAnsi="Times New Roman" w:cs="Times New Roman"/>
          <w:sz w:val="24"/>
          <w:szCs w:val="24"/>
        </w:rPr>
        <w:t>ля военнообязанных и лиц, подлежащих призыву на военную службу.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9.Заключение медицинского учреждения по форме № 001-ГС/</w:t>
      </w:r>
      <w:proofErr w:type="gramStart"/>
      <w:r w:rsidRPr="003709B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9B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3709BD">
        <w:rPr>
          <w:rFonts w:ascii="Times New Roman" w:hAnsi="Times New Roman" w:cs="Times New Roman"/>
          <w:sz w:val="24"/>
          <w:szCs w:val="24"/>
        </w:rPr>
        <w:t xml:space="preserve"> отсутствии заболевания, препятствующего поступлению на муниципальную службу.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10.Сведения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Республики Тыва.</w:t>
      </w:r>
    </w:p>
    <w:p w:rsidR="007E4E50" w:rsidRPr="006766CC" w:rsidRDefault="007E4E50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CC">
        <w:rPr>
          <w:rFonts w:ascii="Times New Roman" w:hAnsi="Times New Roman" w:cs="Times New Roman"/>
          <w:sz w:val="24"/>
          <w:szCs w:val="24"/>
        </w:rPr>
        <w:t>11.Согласие на обработку персональных данных.</w:t>
      </w:r>
    </w:p>
    <w:p w:rsidR="007E4E50" w:rsidRPr="006766CC" w:rsidRDefault="007E4E50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CC">
        <w:rPr>
          <w:rFonts w:ascii="Times New Roman" w:hAnsi="Times New Roman" w:cs="Times New Roman"/>
          <w:sz w:val="24"/>
          <w:szCs w:val="24"/>
        </w:rPr>
        <w:t>12.Автобиография.</w:t>
      </w:r>
    </w:p>
    <w:p w:rsidR="007E4E50" w:rsidRPr="006766CC" w:rsidRDefault="007E4E50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CC">
        <w:rPr>
          <w:rFonts w:ascii="Times New Roman" w:hAnsi="Times New Roman" w:cs="Times New Roman"/>
          <w:sz w:val="24"/>
          <w:szCs w:val="24"/>
        </w:rPr>
        <w:t>13.Фотография 3Х4.</w:t>
      </w:r>
    </w:p>
    <w:p w:rsidR="004A48C9" w:rsidRPr="003709BD" w:rsidRDefault="004A48C9" w:rsidP="004A4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1</w:t>
      </w:r>
      <w:r w:rsidR="007E4E50" w:rsidRPr="003709BD">
        <w:rPr>
          <w:rFonts w:ascii="Times New Roman" w:hAnsi="Times New Roman" w:cs="Times New Roman"/>
          <w:sz w:val="24"/>
          <w:szCs w:val="24"/>
        </w:rPr>
        <w:t>4</w:t>
      </w:r>
      <w:r w:rsidRPr="003709BD">
        <w:rPr>
          <w:rFonts w:ascii="Times New Roman" w:hAnsi="Times New Roman" w:cs="Times New Roman"/>
          <w:sz w:val="24"/>
          <w:szCs w:val="24"/>
        </w:rPr>
        <w:t>.Иные документы, предусмотренные  Федеральными законами, указами Президента РФ и Постановлениями Правительства РФ.</w:t>
      </w:r>
    </w:p>
    <w:p w:rsidR="0067271B" w:rsidRPr="003709BD" w:rsidRDefault="004A48C9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5.Этапы конкурса.</w:t>
      </w:r>
    </w:p>
    <w:p w:rsidR="004A48C9" w:rsidRPr="003709BD" w:rsidRDefault="004A48C9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5.1. Конкурс проводится в два этапа:</w:t>
      </w:r>
    </w:p>
    <w:p w:rsidR="004A48C9" w:rsidRPr="003709BD" w:rsidRDefault="004A48C9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1. оценка представленных кандидатов документов.</w:t>
      </w:r>
    </w:p>
    <w:p w:rsidR="004A48C9" w:rsidRPr="003709BD" w:rsidRDefault="004A48C9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2. индивидуальное собеседование.</w:t>
      </w:r>
    </w:p>
    <w:p w:rsidR="004A48C9" w:rsidRPr="003709BD" w:rsidRDefault="004A48C9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5.2. На первом этапе конкурса конкурсная комиссия проверяет соответствие претендентов и представленных ими документов требования, установленным федеральными законами, Уставом сельского поселения и настоящим Положением.</w:t>
      </w:r>
    </w:p>
    <w:p w:rsidR="004A48C9" w:rsidRPr="003709BD" w:rsidRDefault="004A48C9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5.3. Основаниям и для отказа претенденту в допуске к участию во втором этапе конкурса являются:</w:t>
      </w:r>
    </w:p>
    <w:p w:rsidR="004A48C9" w:rsidRPr="003709BD" w:rsidRDefault="003C1002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1)</w:t>
      </w:r>
      <w:r w:rsidR="004A48C9" w:rsidRPr="003709BD">
        <w:rPr>
          <w:rFonts w:ascii="Times New Roman" w:hAnsi="Times New Roman" w:cs="Times New Roman"/>
          <w:sz w:val="24"/>
          <w:szCs w:val="24"/>
        </w:rPr>
        <w:t xml:space="preserve"> не своевременное или не полное </w:t>
      </w:r>
      <w:r w:rsidRPr="003709BD">
        <w:rPr>
          <w:rFonts w:ascii="Times New Roman" w:hAnsi="Times New Roman" w:cs="Times New Roman"/>
          <w:sz w:val="24"/>
          <w:szCs w:val="24"/>
        </w:rPr>
        <w:t>представление документов для участия в конкурсе;</w:t>
      </w:r>
    </w:p>
    <w:p w:rsidR="003C1002" w:rsidRPr="003709BD" w:rsidRDefault="003C1002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2) представление документов для участия в конкурсе, содержащих не достоверные или не полные сведения;</w:t>
      </w:r>
    </w:p>
    <w:p w:rsidR="003C1002" w:rsidRPr="003709BD" w:rsidRDefault="003C1002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3) представление документов для участия в конкурсе с нарушением требований раздела 4 настоящего Положения;</w:t>
      </w:r>
    </w:p>
    <w:p w:rsidR="003C1002" w:rsidRPr="003709BD" w:rsidRDefault="003C1002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lastRenderedPageBreak/>
        <w:t>4) не соответствие   требованиям, предъявляемым к лицам, замещающим должность председателя администрации, а также не соблюдение ограничений и запретов на замещение должности председателя администрации, установленных федеральными законами.</w:t>
      </w:r>
    </w:p>
    <w:p w:rsidR="003C1002" w:rsidRPr="003709BD" w:rsidRDefault="003C1002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5.4. Второй этап конкурса проводится в форме индивидуального собеседования с использованием не противоречащих законодательству методов оценки профессиональных и личностных каче</w:t>
      </w:r>
      <w:proofErr w:type="gramStart"/>
      <w:r w:rsidRPr="003709B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3709BD">
        <w:rPr>
          <w:rFonts w:ascii="Times New Roman" w:hAnsi="Times New Roman" w:cs="Times New Roman"/>
          <w:sz w:val="24"/>
          <w:szCs w:val="24"/>
        </w:rPr>
        <w:t>етендентов, прошедших предварительную квалификацию, в порядке очередности, соответствующей очередности регистрации поданных им заявлений.</w:t>
      </w:r>
    </w:p>
    <w:p w:rsidR="003C1002" w:rsidRPr="003709BD" w:rsidRDefault="003C1002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5.5. В процессе проведения конкурса критериями оценки являются: </w:t>
      </w:r>
    </w:p>
    <w:p w:rsidR="000A7287" w:rsidRPr="003709BD" w:rsidRDefault="003C1002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1) полнота знаний Ко</w:t>
      </w:r>
      <w:r w:rsidR="000A7287" w:rsidRPr="003709BD">
        <w:rPr>
          <w:rFonts w:ascii="Times New Roman" w:hAnsi="Times New Roman" w:cs="Times New Roman"/>
          <w:sz w:val="24"/>
          <w:szCs w:val="24"/>
        </w:rPr>
        <w:t>нституции Российской Федерации, федеральных законов, иных нормативных правовых актов Российской Федерации и  Республики Тыва, Устава сельского поселения, необходимых для исполнения должностных  обязанностей председателя администрации поселения;</w:t>
      </w:r>
    </w:p>
    <w:p w:rsidR="000A7287" w:rsidRPr="003709BD" w:rsidRDefault="000A7287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2) опыт работы и (или) службы (уровень и диапазон решавшихся задач), в том числе на должностях муниципальной и (или) государственной службы;</w:t>
      </w:r>
    </w:p>
    <w:p w:rsidR="000A7287" w:rsidRPr="003709BD" w:rsidRDefault="000A7287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3)стаж (количество лет) на должностях муниципальной и (или) государственной службы;</w:t>
      </w:r>
    </w:p>
    <w:p w:rsidR="000A7287" w:rsidRPr="003709BD" w:rsidRDefault="000A7287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4) наличие высшего профессионального образования.</w:t>
      </w:r>
    </w:p>
    <w:p w:rsidR="000A7287" w:rsidRPr="003709BD" w:rsidRDefault="000A7287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5.6. Обсуждение и принятие решения по результатам конкурса проводится конкурсной комиссией в отсутствие претендентов.</w:t>
      </w:r>
    </w:p>
    <w:p w:rsidR="000A7287" w:rsidRPr="003709BD" w:rsidRDefault="000A7287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3709BD">
        <w:rPr>
          <w:rFonts w:ascii="Times New Roman" w:hAnsi="Times New Roman" w:cs="Times New Roman"/>
          <w:sz w:val="24"/>
          <w:szCs w:val="24"/>
        </w:rPr>
        <w:t>Претендент, не явившийся на второй этап конкурса в установленное время считается</w:t>
      </w:r>
      <w:proofErr w:type="gramEnd"/>
      <w:r w:rsidRPr="003709BD">
        <w:rPr>
          <w:rFonts w:ascii="Times New Roman" w:hAnsi="Times New Roman" w:cs="Times New Roman"/>
          <w:sz w:val="24"/>
          <w:szCs w:val="24"/>
        </w:rPr>
        <w:t xml:space="preserve"> отказавшимся   </w:t>
      </w:r>
      <w:r w:rsidR="008B3C0B" w:rsidRPr="003709BD">
        <w:rPr>
          <w:rFonts w:ascii="Times New Roman" w:hAnsi="Times New Roman" w:cs="Times New Roman"/>
          <w:sz w:val="24"/>
          <w:szCs w:val="24"/>
        </w:rPr>
        <w:t>от участия в конкурсе.</w:t>
      </w:r>
    </w:p>
    <w:p w:rsidR="008B3C0B" w:rsidRPr="003709BD" w:rsidRDefault="008B3C0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5.8. Конкурсная комиссия подводит итоги  конкурса и принимает одно из  следующих решений: </w:t>
      </w:r>
    </w:p>
    <w:p w:rsidR="008B3C0B" w:rsidRPr="003709BD" w:rsidRDefault="008B3C0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1) о признании конкурса </w:t>
      </w:r>
      <w:proofErr w:type="gramStart"/>
      <w:r w:rsidRPr="003709BD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3709BD">
        <w:rPr>
          <w:rFonts w:ascii="Times New Roman" w:hAnsi="Times New Roman" w:cs="Times New Roman"/>
          <w:sz w:val="24"/>
          <w:szCs w:val="24"/>
        </w:rPr>
        <w:t xml:space="preserve"> и об определении кандидатов на замещение должности председателя администрации. В своем решении конкурсная комиссия  рекомендует кандидата для назначения на должность председателя администрации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 наиболее соответствующего установленным   требованиям;</w:t>
      </w:r>
    </w:p>
    <w:p w:rsidR="008B3C0B" w:rsidRPr="003709BD" w:rsidRDefault="008B3C0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2) о признании конкурса </w:t>
      </w:r>
      <w:proofErr w:type="gramStart"/>
      <w:r w:rsidRPr="003709BD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3709BD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8B3C0B" w:rsidRPr="003709BD" w:rsidRDefault="008B3C0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а)  признания всех претендентов не соответствующими установленным требованиям;</w:t>
      </w:r>
    </w:p>
    <w:p w:rsidR="008B3C0B" w:rsidRPr="003709BD" w:rsidRDefault="008B3C0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5.9.Решение конкурсной комиссии об итогах конкурса направляется Хурал представителей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>.</w:t>
      </w:r>
    </w:p>
    <w:p w:rsidR="008B3C0B" w:rsidRPr="003709BD" w:rsidRDefault="008B3C0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5.10. Если конкурс был признан несостоявшим</w:t>
      </w:r>
      <w:r w:rsidR="00AB45C3" w:rsidRPr="003709BD">
        <w:rPr>
          <w:rFonts w:ascii="Times New Roman" w:hAnsi="Times New Roman" w:cs="Times New Roman"/>
          <w:sz w:val="24"/>
          <w:szCs w:val="24"/>
        </w:rPr>
        <w:t>ся, депутаты Хурала представителей сельского поселения на сессии принимает решение о проведении повторного конкурса.</w:t>
      </w:r>
    </w:p>
    <w:p w:rsidR="00AB45C3" w:rsidRPr="003709BD" w:rsidRDefault="00AB45C3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5.11. Информация о результатах конкурса подлежит опубликованию или обнародованию.</w:t>
      </w:r>
    </w:p>
    <w:p w:rsidR="00AB45C3" w:rsidRPr="003709BD" w:rsidRDefault="00AB45C3" w:rsidP="00D01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BD">
        <w:rPr>
          <w:rFonts w:ascii="Times New Roman" w:hAnsi="Times New Roman" w:cs="Times New Roman"/>
          <w:b/>
          <w:sz w:val="24"/>
          <w:szCs w:val="24"/>
        </w:rPr>
        <w:t xml:space="preserve">6. Порядок назначения  председателя администрации </w:t>
      </w:r>
      <w:proofErr w:type="spellStart"/>
      <w:r w:rsidRPr="003709BD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b/>
          <w:sz w:val="24"/>
          <w:szCs w:val="24"/>
        </w:rPr>
        <w:t>.</w:t>
      </w:r>
    </w:p>
    <w:p w:rsidR="00AB45C3" w:rsidRPr="003709BD" w:rsidRDefault="00AB45C3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6.1. Председатель администрации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назначается из числа кандидатов, представленных конкурной комиссией по результатам </w:t>
      </w:r>
      <w:r w:rsidR="00403DD8" w:rsidRPr="003709BD">
        <w:rPr>
          <w:rFonts w:ascii="Times New Roman" w:hAnsi="Times New Roman" w:cs="Times New Roman"/>
          <w:sz w:val="24"/>
          <w:szCs w:val="24"/>
        </w:rPr>
        <w:t>конкурса, на</w:t>
      </w:r>
      <w:r w:rsidRPr="003709BD">
        <w:rPr>
          <w:rFonts w:ascii="Times New Roman" w:hAnsi="Times New Roman" w:cs="Times New Roman"/>
          <w:sz w:val="24"/>
          <w:szCs w:val="24"/>
        </w:rPr>
        <w:t xml:space="preserve"> основании </w:t>
      </w:r>
      <w:proofErr w:type="gramStart"/>
      <w:r w:rsidRPr="003709BD">
        <w:rPr>
          <w:rFonts w:ascii="Times New Roman" w:hAnsi="Times New Roman" w:cs="Times New Roman"/>
          <w:sz w:val="24"/>
          <w:szCs w:val="24"/>
        </w:rPr>
        <w:t>результатов открытого голосования депутатов Хурала представителей</w:t>
      </w:r>
      <w:proofErr w:type="gramEnd"/>
      <w:r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>.</w:t>
      </w:r>
    </w:p>
    <w:p w:rsidR="008B3C0B" w:rsidRPr="003709BD" w:rsidRDefault="00C07E2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6.2. При голосовании депутат Хурала представителей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может проголосовать только за одного кандидата.</w:t>
      </w:r>
    </w:p>
    <w:p w:rsidR="00C07E2B" w:rsidRPr="003709BD" w:rsidRDefault="00C07E2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6.3. Назначенным на должность председателя администрации признается кандидат, набравший не менее  2/3 голосов от установленного числа депутатов Хурала представителей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E2B" w:rsidRPr="003709BD" w:rsidRDefault="00C07E2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6.4. Если при</w:t>
      </w:r>
      <w:r w:rsidR="00DF3B0B" w:rsidRPr="003709BD">
        <w:rPr>
          <w:rFonts w:ascii="Times New Roman" w:hAnsi="Times New Roman" w:cs="Times New Roman"/>
          <w:sz w:val="24"/>
          <w:szCs w:val="24"/>
        </w:rPr>
        <w:t xml:space="preserve"> </w:t>
      </w:r>
      <w:r w:rsidRPr="003709BD">
        <w:rPr>
          <w:rFonts w:ascii="Times New Roman" w:hAnsi="Times New Roman" w:cs="Times New Roman"/>
          <w:sz w:val="24"/>
          <w:szCs w:val="24"/>
        </w:rPr>
        <w:t>голосовании ни</w:t>
      </w:r>
      <w:r w:rsidR="00DF3B0B" w:rsidRPr="003709BD">
        <w:rPr>
          <w:rFonts w:ascii="Times New Roman" w:hAnsi="Times New Roman" w:cs="Times New Roman"/>
          <w:sz w:val="24"/>
          <w:szCs w:val="24"/>
        </w:rPr>
        <w:t xml:space="preserve"> </w:t>
      </w:r>
      <w:r w:rsidRPr="003709BD">
        <w:rPr>
          <w:rFonts w:ascii="Times New Roman" w:hAnsi="Times New Roman" w:cs="Times New Roman"/>
          <w:sz w:val="24"/>
          <w:szCs w:val="24"/>
        </w:rPr>
        <w:t xml:space="preserve">один из кандидатов </w:t>
      </w:r>
      <w:r w:rsidR="00EB4B32" w:rsidRPr="003709BD">
        <w:rPr>
          <w:rFonts w:ascii="Times New Roman" w:hAnsi="Times New Roman" w:cs="Times New Roman"/>
          <w:sz w:val="24"/>
          <w:szCs w:val="24"/>
        </w:rPr>
        <w:t xml:space="preserve"> не набрал установленного п.6.3. настоящего Положения объявляется перерыв, после чего проводится повторное голосование по двум кандидатам, набравшим наибольшее количество голосов и первым голосовании.</w:t>
      </w:r>
    </w:p>
    <w:p w:rsidR="00EB4B32" w:rsidRPr="003709BD" w:rsidRDefault="00EB4B32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lastRenderedPageBreak/>
        <w:t xml:space="preserve">6.5. При повторном голосовании кандидат считается избранным на должность председателя  администрации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, если в результате голосования он получил наибольшее число голосов депутатов Хурала представителей, участвовавших на заседании. </w:t>
      </w:r>
    </w:p>
    <w:p w:rsidR="00EB4B32" w:rsidRPr="003709BD" w:rsidRDefault="00EB4B32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6.6. Если в результате повторного голосования ни один из кандидатов не набрал необходимого числа голосов депутатов, депутаты Хурала представителей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принимает решение о проведении повторного Конкурса в течение двух недель с новым выдвижением кандидатов. При этом возможно выдвижение прежних кандидатур. </w:t>
      </w:r>
    </w:p>
    <w:p w:rsidR="00EB4B32" w:rsidRPr="003709BD" w:rsidRDefault="00EB4B32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6.7. Глава </w:t>
      </w:r>
      <w:proofErr w:type="spellStart"/>
      <w:r w:rsidR="00403DD8"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403DD8" w:rsidRPr="003709BD">
        <w:rPr>
          <w:rFonts w:ascii="Times New Roman" w:hAnsi="Times New Roman" w:cs="Times New Roman"/>
          <w:sz w:val="24"/>
          <w:szCs w:val="24"/>
        </w:rPr>
        <w:t xml:space="preserve"> -</w:t>
      </w:r>
      <w:r w:rsidRPr="003709BD">
        <w:rPr>
          <w:rFonts w:ascii="Times New Roman" w:hAnsi="Times New Roman" w:cs="Times New Roman"/>
          <w:sz w:val="24"/>
          <w:szCs w:val="24"/>
        </w:rPr>
        <w:t xml:space="preserve"> председатель Хурала представителей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09BD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3709BD">
        <w:rPr>
          <w:rFonts w:ascii="Times New Roman" w:hAnsi="Times New Roman" w:cs="Times New Roman"/>
          <w:sz w:val="24"/>
          <w:szCs w:val="24"/>
        </w:rPr>
        <w:t xml:space="preserve"> </w:t>
      </w:r>
      <w:r w:rsidR="00403DD8" w:rsidRPr="003709BD">
        <w:rPr>
          <w:rFonts w:ascii="Times New Roman" w:hAnsi="Times New Roman" w:cs="Times New Roman"/>
          <w:sz w:val="24"/>
          <w:szCs w:val="24"/>
        </w:rPr>
        <w:t>заключит с</w:t>
      </w:r>
      <w:r w:rsidR="006915A8" w:rsidRPr="003709BD">
        <w:rPr>
          <w:rFonts w:ascii="Times New Roman" w:hAnsi="Times New Roman" w:cs="Times New Roman"/>
          <w:sz w:val="24"/>
          <w:szCs w:val="24"/>
        </w:rPr>
        <w:t xml:space="preserve"> назначенным на должность Председателя администрации </w:t>
      </w:r>
      <w:proofErr w:type="spellStart"/>
      <w:r w:rsidR="006915A8"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6915A8" w:rsidRPr="003709BD">
        <w:rPr>
          <w:rFonts w:ascii="Times New Roman" w:hAnsi="Times New Roman" w:cs="Times New Roman"/>
          <w:sz w:val="24"/>
          <w:szCs w:val="24"/>
        </w:rPr>
        <w:t xml:space="preserve"> лицом Контракт, утвержденный Хуралом представителей </w:t>
      </w:r>
      <w:proofErr w:type="spellStart"/>
      <w:r w:rsidR="006915A8"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6915A8" w:rsidRPr="003709BD">
        <w:rPr>
          <w:rFonts w:ascii="Times New Roman" w:hAnsi="Times New Roman" w:cs="Times New Roman"/>
          <w:sz w:val="24"/>
          <w:szCs w:val="24"/>
        </w:rPr>
        <w:t xml:space="preserve">, в течение 15 дней. </w:t>
      </w:r>
    </w:p>
    <w:p w:rsidR="003C1002" w:rsidRPr="003709BD" w:rsidRDefault="006915A8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 xml:space="preserve">6.8. Результаты голосования оформляются протоколом Счетной комиссии Хурала представителей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, на основании которого Хурал </w:t>
      </w:r>
      <w:r w:rsidR="00B53F80" w:rsidRPr="003709BD">
        <w:rPr>
          <w:rFonts w:ascii="Times New Roman" w:hAnsi="Times New Roman" w:cs="Times New Roman"/>
          <w:sz w:val="24"/>
          <w:szCs w:val="24"/>
        </w:rPr>
        <w:t>представителей</w:t>
      </w:r>
      <w:r w:rsidR="00DD3AE2" w:rsidRPr="0037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 xml:space="preserve"> принимает решение о назначении Председателя администрации </w:t>
      </w:r>
      <w:proofErr w:type="spellStart"/>
      <w:r w:rsidRPr="003709B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709BD">
        <w:rPr>
          <w:rFonts w:ascii="Times New Roman" w:hAnsi="Times New Roman" w:cs="Times New Roman"/>
          <w:sz w:val="24"/>
          <w:szCs w:val="24"/>
        </w:rPr>
        <w:t>.</w:t>
      </w:r>
    </w:p>
    <w:p w:rsidR="006915A8" w:rsidRPr="003709BD" w:rsidRDefault="006915A8" w:rsidP="00D014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BD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6915A8" w:rsidRPr="003709BD" w:rsidRDefault="006915A8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7.1. Расходы, связанные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709B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709BD">
        <w:rPr>
          <w:rFonts w:ascii="Times New Roman" w:hAnsi="Times New Roman" w:cs="Times New Roman"/>
          <w:sz w:val="24"/>
          <w:szCs w:val="24"/>
        </w:rPr>
        <w:t xml:space="preserve">язи всех видов и другие расходы), осуществляются претендентами и </w:t>
      </w:r>
      <w:r w:rsidR="00403DD8" w:rsidRPr="003709BD">
        <w:rPr>
          <w:rFonts w:ascii="Times New Roman" w:hAnsi="Times New Roman" w:cs="Times New Roman"/>
          <w:sz w:val="24"/>
          <w:szCs w:val="24"/>
        </w:rPr>
        <w:t>кандидатами за</w:t>
      </w:r>
      <w:r w:rsidRPr="003709BD">
        <w:rPr>
          <w:rFonts w:ascii="Times New Roman" w:hAnsi="Times New Roman" w:cs="Times New Roman"/>
          <w:sz w:val="24"/>
          <w:szCs w:val="24"/>
        </w:rPr>
        <w:t xml:space="preserve"> свой счет.</w:t>
      </w:r>
    </w:p>
    <w:p w:rsidR="006915A8" w:rsidRPr="003709BD" w:rsidRDefault="006915A8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7.2. Споры, связанные с проведением конкурса, разрешаются в судебном порядке.</w:t>
      </w:r>
    </w:p>
    <w:p w:rsidR="006915A8" w:rsidRPr="003709BD" w:rsidRDefault="00B53F80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9BD">
        <w:rPr>
          <w:rFonts w:ascii="Times New Roman" w:hAnsi="Times New Roman" w:cs="Times New Roman"/>
          <w:sz w:val="24"/>
          <w:szCs w:val="24"/>
        </w:rPr>
        <w:t>7.3. Настоящий Порядок вступает в силу  со дня его опубликования.</w:t>
      </w:r>
    </w:p>
    <w:p w:rsidR="004A48C9" w:rsidRPr="003709BD" w:rsidRDefault="004A48C9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71B" w:rsidRPr="00C53A8D" w:rsidRDefault="0067271B" w:rsidP="00D014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7271B" w:rsidRPr="00C53A8D" w:rsidSect="008559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93B"/>
    <w:multiLevelType w:val="hybridMultilevel"/>
    <w:tmpl w:val="4D8EC2B8"/>
    <w:lvl w:ilvl="0" w:tplc="CB644A8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2F5C1B"/>
    <w:multiLevelType w:val="hybridMultilevel"/>
    <w:tmpl w:val="B286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224DE"/>
    <w:multiLevelType w:val="hybridMultilevel"/>
    <w:tmpl w:val="D1B24BC6"/>
    <w:lvl w:ilvl="0" w:tplc="06D0BD4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0F49"/>
    <w:rsid w:val="0008673B"/>
    <w:rsid w:val="000A7287"/>
    <w:rsid w:val="0010642F"/>
    <w:rsid w:val="00122882"/>
    <w:rsid w:val="001329FC"/>
    <w:rsid w:val="00166B5D"/>
    <w:rsid w:val="001B399C"/>
    <w:rsid w:val="001D4FD0"/>
    <w:rsid w:val="002F634A"/>
    <w:rsid w:val="003709BD"/>
    <w:rsid w:val="00397851"/>
    <w:rsid w:val="003C1002"/>
    <w:rsid w:val="00403DD8"/>
    <w:rsid w:val="00431953"/>
    <w:rsid w:val="004A48C9"/>
    <w:rsid w:val="004E2743"/>
    <w:rsid w:val="00570F44"/>
    <w:rsid w:val="005847B8"/>
    <w:rsid w:val="00594F55"/>
    <w:rsid w:val="005B4D4B"/>
    <w:rsid w:val="005D17AC"/>
    <w:rsid w:val="0064427A"/>
    <w:rsid w:val="0067271B"/>
    <w:rsid w:val="006766CC"/>
    <w:rsid w:val="006915A8"/>
    <w:rsid w:val="00795302"/>
    <w:rsid w:val="007E4E50"/>
    <w:rsid w:val="008201EB"/>
    <w:rsid w:val="0085599B"/>
    <w:rsid w:val="0086076B"/>
    <w:rsid w:val="008B3C0B"/>
    <w:rsid w:val="009E5A9E"/>
    <w:rsid w:val="009F0F49"/>
    <w:rsid w:val="00AB45BE"/>
    <w:rsid w:val="00AB45C3"/>
    <w:rsid w:val="00AD750D"/>
    <w:rsid w:val="00B53F80"/>
    <w:rsid w:val="00B56F2C"/>
    <w:rsid w:val="00B60089"/>
    <w:rsid w:val="00C07E2B"/>
    <w:rsid w:val="00C53A8D"/>
    <w:rsid w:val="00C7188A"/>
    <w:rsid w:val="00C83B7C"/>
    <w:rsid w:val="00C8681B"/>
    <w:rsid w:val="00CB62EA"/>
    <w:rsid w:val="00D00EEE"/>
    <w:rsid w:val="00D01419"/>
    <w:rsid w:val="00D170E7"/>
    <w:rsid w:val="00D61793"/>
    <w:rsid w:val="00DA0410"/>
    <w:rsid w:val="00DD3AE2"/>
    <w:rsid w:val="00DD4417"/>
    <w:rsid w:val="00DD7C8D"/>
    <w:rsid w:val="00DF3B0B"/>
    <w:rsid w:val="00E7167D"/>
    <w:rsid w:val="00EB4B32"/>
    <w:rsid w:val="00F6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8D"/>
  </w:style>
  <w:style w:type="paragraph" w:styleId="1">
    <w:name w:val="heading 1"/>
    <w:basedOn w:val="a"/>
    <w:next w:val="a"/>
    <w:link w:val="10"/>
    <w:uiPriority w:val="9"/>
    <w:qFormat/>
    <w:rsid w:val="00820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D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D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06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C050-8B33-49E0-931F-12838B6F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cp:lastPrinted>2018-12-12T15:57:00Z</cp:lastPrinted>
  <dcterms:created xsi:type="dcterms:W3CDTF">2018-10-24T14:01:00Z</dcterms:created>
  <dcterms:modified xsi:type="dcterms:W3CDTF">2018-12-26T17:30:00Z</dcterms:modified>
</cp:coreProperties>
</file>