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8D" w:rsidRPr="00227786" w:rsidRDefault="007F468D" w:rsidP="007F468D">
      <w:pPr>
        <w:pStyle w:val="a8"/>
        <w:ind w:firstLine="709"/>
        <w:jc w:val="both"/>
        <w:rPr>
          <w:rFonts w:ascii="Arial" w:hAnsi="Arial" w:cs="Arial"/>
          <w:b w:val="0"/>
          <w:szCs w:val="24"/>
        </w:rPr>
      </w:pPr>
    </w:p>
    <w:p w:rsidR="007F468D" w:rsidRDefault="007F468D" w:rsidP="007F468D">
      <w:pPr>
        <w:rPr>
          <w:lang w:bidi="ru-RU"/>
        </w:rPr>
      </w:pPr>
    </w:p>
    <w:p w:rsidR="007F468D" w:rsidRDefault="007F468D" w:rsidP="007F468D">
      <w:pPr>
        <w:rPr>
          <w:lang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-452755</wp:posOffset>
            </wp:positionV>
            <wp:extent cx="676275" cy="781050"/>
            <wp:effectExtent l="19050" t="0" r="9525" b="0"/>
            <wp:wrapSquare wrapText="bothSides"/>
            <wp:docPr id="2" name="Рисунок 1" descr="Сут-Хольский кожуун-ПП_Монтажная област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468D" w:rsidRPr="002C5DC2" w:rsidRDefault="007F468D" w:rsidP="007F468D">
      <w:pPr>
        <w:tabs>
          <w:tab w:val="left" w:pos="3105"/>
        </w:tabs>
        <w:rPr>
          <w:lang w:bidi="ru-RU"/>
        </w:rPr>
      </w:pPr>
      <w:r>
        <w:rPr>
          <w:lang w:bidi="ru-RU"/>
        </w:rPr>
        <w:tab/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ТЫВА РЕСПУБЛИКАНЫН МУНИЦИПАЛДЫГ РАЙОНУ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СУТ-ХОЛ КОЖУННУН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КАРА-ЧЫРАА СУМУ ЧАГЫРГАЗЫ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/>
          <w:b/>
          <w:sz w:val="28"/>
          <w:szCs w:val="28"/>
          <w:lang w:bidi="ru-RU"/>
        </w:rPr>
        <w:t>ДОКТААЛ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АДМИНИСТРАЦИЯ СЕЛЬСКОГО ПОСЕЛЕНИЯ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СУМОН КАРА-ЧЫРААНСКИЙ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sz w:val="28"/>
          <w:szCs w:val="28"/>
          <w:lang w:bidi="ru-RU"/>
        </w:rPr>
      </w:pPr>
      <w:r w:rsidRPr="002C5DC2">
        <w:rPr>
          <w:rFonts w:ascii="Times New Roman" w:hAnsi="Times New Roman"/>
          <w:sz w:val="28"/>
          <w:szCs w:val="28"/>
          <w:lang w:bidi="ru-RU"/>
        </w:rPr>
        <w:t>СУТ-ХОЛЬСКОГО КОЖУУНА РЕСПУБЛИКИ ТЫВА</w:t>
      </w:r>
    </w:p>
    <w:p w:rsidR="007F468D" w:rsidRDefault="007F468D" w:rsidP="007F468D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2C5DC2">
        <w:rPr>
          <w:rFonts w:ascii="Times New Roman" w:hAnsi="Times New Roman"/>
          <w:b/>
          <w:sz w:val="28"/>
          <w:szCs w:val="28"/>
          <w:lang w:bidi="ru-RU"/>
        </w:rPr>
        <w:t>ПОСТАНОВЛЕНИЕ</w:t>
      </w:r>
    </w:p>
    <w:p w:rsidR="007F468D" w:rsidRPr="002C5DC2" w:rsidRDefault="007F468D" w:rsidP="007F468D">
      <w:pPr>
        <w:pStyle w:val="a3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7F468D" w:rsidRPr="007F468D" w:rsidRDefault="007F468D" w:rsidP="007F468D">
      <w:pPr>
        <w:jc w:val="center"/>
        <w:rPr>
          <w:rFonts w:ascii="Times New Roman" w:hAnsi="Times New Roman"/>
          <w:b/>
          <w:sz w:val="28"/>
          <w:szCs w:val="28"/>
        </w:rPr>
      </w:pPr>
      <w:r w:rsidRPr="007F468D">
        <w:rPr>
          <w:rFonts w:ascii="Times New Roman" w:hAnsi="Times New Roman"/>
          <w:sz w:val="28"/>
          <w:szCs w:val="28"/>
        </w:rPr>
        <w:t>«_____» июля 2020 г.              с. Кара-Чыраа                                   № ____</w:t>
      </w:r>
    </w:p>
    <w:p w:rsidR="007F468D" w:rsidRDefault="007F468D" w:rsidP="007F468D">
      <w:pPr>
        <w:pStyle w:val="a6"/>
        <w:tabs>
          <w:tab w:val="left" w:pos="708"/>
          <w:tab w:val="center" w:pos="4320"/>
        </w:tabs>
        <w:ind w:left="142" w:right="4818"/>
        <w:jc w:val="both"/>
        <w:rPr>
          <w:rFonts w:ascii="Arial" w:hAnsi="Arial" w:cs="Arial"/>
          <w:sz w:val="24"/>
          <w:szCs w:val="24"/>
        </w:rPr>
      </w:pPr>
    </w:p>
    <w:p w:rsidR="007249D2" w:rsidRDefault="007249D2" w:rsidP="007249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249D2" w:rsidRDefault="007249D2" w:rsidP="00724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F3DF2">
        <w:rPr>
          <w:rFonts w:ascii="Times New Roman" w:hAnsi="Times New Roman"/>
          <w:b/>
          <w:sz w:val="28"/>
          <w:szCs w:val="28"/>
        </w:rPr>
        <w:t xml:space="preserve">Об утверждении схемы размещения нестационарных торговых объектов на территории сельского поселения </w:t>
      </w:r>
      <w:r w:rsidR="007F468D">
        <w:rPr>
          <w:rFonts w:ascii="Times New Roman" w:hAnsi="Times New Roman"/>
          <w:b/>
          <w:sz w:val="28"/>
          <w:szCs w:val="28"/>
        </w:rPr>
        <w:t>сумон Кара-Чыраанский                       Сут-Хольского кожууна Республики Тыва</w:t>
      </w:r>
    </w:p>
    <w:p w:rsidR="007249D2" w:rsidRDefault="007249D2" w:rsidP="00724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249D2" w:rsidRDefault="007249D2" w:rsidP="009A2E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исполнении Федерального Закона от 28.12.2009 года № 381 –ФЗ «Об основах государственного регулирования торговой деятельности в Российской Федерации»,Федерального Закона от 24.07.2007 года № 209-ФЗ «О развитии малого и среднего предпринимательства в Российской Федерации», в соответствии с приказом Министерства эконом</w:t>
      </w:r>
      <w:r w:rsidR="009A2ECE">
        <w:rPr>
          <w:rFonts w:ascii="Times New Roman" w:hAnsi="Times New Roman"/>
          <w:sz w:val="28"/>
          <w:szCs w:val="28"/>
        </w:rPr>
        <w:t xml:space="preserve">ики Республики Тыва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9A2ECE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</w:t>
      </w:r>
      <w:r w:rsidR="009A2EC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.201</w:t>
      </w:r>
      <w:r w:rsidR="009A2E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9A2ECE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«</w:t>
      </w:r>
      <w:r w:rsidR="009A2ECE" w:rsidRPr="009A2ECE">
        <w:rPr>
          <w:rFonts w:ascii="Times New Roman" w:hAnsi="Times New Roman"/>
          <w:sz w:val="28"/>
          <w:szCs w:val="28"/>
        </w:rPr>
        <w:t>О порядке разработки и утверждения схем размещения нестационарных торговых объектов органами местного самоуправления  муниципаль</w:t>
      </w:r>
      <w:r w:rsidR="009A2ECE">
        <w:rPr>
          <w:rFonts w:ascii="Times New Roman" w:hAnsi="Times New Roman"/>
          <w:sz w:val="28"/>
          <w:szCs w:val="28"/>
        </w:rPr>
        <w:t>ных образований Республики Тыва»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9A2ECE">
        <w:rPr>
          <w:rFonts w:ascii="Times New Roman" w:hAnsi="Times New Roman"/>
          <w:sz w:val="28"/>
          <w:szCs w:val="28"/>
        </w:rPr>
        <w:t>а</w:t>
      </w:r>
      <w:r w:rsidR="00C75DFD">
        <w:rPr>
          <w:rFonts w:ascii="Times New Roman" w:hAnsi="Times New Roman"/>
          <w:sz w:val="28"/>
          <w:szCs w:val="28"/>
        </w:rPr>
        <w:t>дминистрация сельского поселения</w:t>
      </w:r>
      <w:r w:rsidR="009A2ECE">
        <w:rPr>
          <w:rFonts w:ascii="Times New Roman" w:hAnsi="Times New Roman"/>
          <w:sz w:val="28"/>
          <w:szCs w:val="28"/>
        </w:rPr>
        <w:t xml:space="preserve"> сумон Кара-Чыраанский</w:t>
      </w:r>
      <w:r w:rsidR="00C75DFD">
        <w:rPr>
          <w:rFonts w:ascii="Times New Roman" w:hAnsi="Times New Roman"/>
          <w:sz w:val="28"/>
          <w:szCs w:val="28"/>
        </w:rPr>
        <w:t xml:space="preserve">, </w:t>
      </w:r>
      <w:r w:rsidRPr="00C75DFD">
        <w:rPr>
          <w:rFonts w:ascii="Times New Roman" w:hAnsi="Times New Roman"/>
          <w:sz w:val="28"/>
          <w:szCs w:val="28"/>
        </w:rPr>
        <w:t>постановляет:</w:t>
      </w:r>
    </w:p>
    <w:p w:rsidR="00AC12B4" w:rsidRDefault="00AC12B4" w:rsidP="00AC12B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249D2" w:rsidRDefault="007249D2" w:rsidP="00AC12B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2ECE">
        <w:rPr>
          <w:rFonts w:ascii="Times New Roman" w:hAnsi="Times New Roman"/>
          <w:sz w:val="28"/>
          <w:szCs w:val="28"/>
        </w:rPr>
        <w:t>1.</w:t>
      </w:r>
      <w:r w:rsidR="009A2E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схему размещения нестационарных торговых объектов на территории сельского поселения </w:t>
      </w:r>
      <w:r w:rsidR="009A2ECE">
        <w:rPr>
          <w:rFonts w:ascii="Times New Roman" w:hAnsi="Times New Roman"/>
          <w:sz w:val="28"/>
          <w:szCs w:val="28"/>
        </w:rPr>
        <w:t xml:space="preserve">сумон Кара-Чыраанский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9A2ECE" w:rsidRDefault="009A2ECE" w:rsidP="00AC12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249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Опубликовать на</w:t>
      </w:r>
      <w:r w:rsidR="007249D2">
        <w:rPr>
          <w:rFonts w:ascii="Times New Roman" w:hAnsi="Times New Roman"/>
          <w:sz w:val="28"/>
          <w:szCs w:val="28"/>
        </w:rPr>
        <w:t>стоящее постановление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Сут-Хольского кожууна </w:t>
      </w:r>
      <w:hyperlink r:id="rId5" w:history="1">
        <w:r w:rsidRPr="00BE6D6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BE6D66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BE6D66">
          <w:rPr>
            <w:rStyle w:val="a5"/>
            <w:rFonts w:ascii="Times New Roman" w:hAnsi="Times New Roman"/>
            <w:sz w:val="28"/>
            <w:szCs w:val="28"/>
            <w:lang w:val="en-US"/>
          </w:rPr>
          <w:t>sut</w:t>
        </w:r>
        <w:r w:rsidRPr="00BE6D66">
          <w:rPr>
            <w:rStyle w:val="a5"/>
            <w:rFonts w:ascii="Times New Roman" w:hAnsi="Times New Roman"/>
            <w:sz w:val="28"/>
            <w:szCs w:val="28"/>
          </w:rPr>
          <w:t>-</w:t>
        </w:r>
        <w:r w:rsidRPr="00BE6D66">
          <w:rPr>
            <w:rStyle w:val="a5"/>
            <w:rFonts w:ascii="Times New Roman" w:hAnsi="Times New Roman"/>
            <w:sz w:val="28"/>
            <w:szCs w:val="28"/>
            <w:lang w:val="en-US"/>
          </w:rPr>
          <w:t>hol</w:t>
        </w:r>
        <w:r w:rsidRPr="00BE6D66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E6D6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9A2ECE" w:rsidRPr="009A2ECE" w:rsidRDefault="009A2ECE" w:rsidP="00AC12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7249D2" w:rsidRDefault="007249D2" w:rsidP="00AC12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49D2" w:rsidRDefault="00AC12B4" w:rsidP="00AC12B4">
      <w:pPr>
        <w:pStyle w:val="a3"/>
        <w:tabs>
          <w:tab w:val="left" w:pos="71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49D2" w:rsidRDefault="007249D2" w:rsidP="007249D2">
      <w:pPr>
        <w:pStyle w:val="a3"/>
        <w:rPr>
          <w:rFonts w:ascii="Times New Roman" w:hAnsi="Times New Roman"/>
          <w:sz w:val="28"/>
          <w:szCs w:val="28"/>
        </w:rPr>
      </w:pPr>
    </w:p>
    <w:p w:rsidR="007F468D" w:rsidRDefault="007F468D" w:rsidP="007249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администрации</w:t>
      </w:r>
    </w:p>
    <w:p w:rsidR="007F468D" w:rsidRDefault="007F468D" w:rsidP="007249D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СПС Кара-Чыраанский                                                              Ч.М. Чонданович</w:t>
      </w:r>
    </w:p>
    <w:p w:rsidR="007249D2" w:rsidRDefault="007249D2" w:rsidP="007249D2">
      <w:pPr>
        <w:pStyle w:val="a3"/>
        <w:rPr>
          <w:rFonts w:ascii="Times New Roman" w:hAnsi="Times New Roman"/>
          <w:sz w:val="28"/>
          <w:szCs w:val="28"/>
        </w:rPr>
      </w:pPr>
    </w:p>
    <w:p w:rsidR="007249D2" w:rsidRDefault="007249D2" w:rsidP="007249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администрации</w:t>
      </w:r>
    </w:p>
    <w:p w:rsidR="00C75DFD" w:rsidRDefault="007249D2" w:rsidP="007249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7F468D">
        <w:rPr>
          <w:rFonts w:ascii="Times New Roman" w:hAnsi="Times New Roman"/>
          <w:sz w:val="28"/>
          <w:szCs w:val="28"/>
        </w:rPr>
        <w:t>сумон Кара-Чыраанский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49D2" w:rsidRDefault="007F468D" w:rsidP="007249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«____»июля 2020</w:t>
      </w:r>
      <w:r w:rsidR="007249D2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___</w:t>
      </w:r>
    </w:p>
    <w:p w:rsidR="007249D2" w:rsidRDefault="007249D2" w:rsidP="007249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249D2" w:rsidRPr="00BB6E9B" w:rsidRDefault="007249D2" w:rsidP="00724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E9B">
        <w:rPr>
          <w:rFonts w:ascii="Times New Roman" w:hAnsi="Times New Roman"/>
          <w:b/>
          <w:sz w:val="28"/>
          <w:szCs w:val="28"/>
        </w:rPr>
        <w:t>СХЕМА</w:t>
      </w:r>
    </w:p>
    <w:p w:rsidR="007249D2" w:rsidRPr="00BB6E9B" w:rsidRDefault="007249D2" w:rsidP="007249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B6E9B">
        <w:rPr>
          <w:rFonts w:ascii="Times New Roman" w:hAnsi="Times New Roman"/>
          <w:b/>
          <w:sz w:val="28"/>
          <w:szCs w:val="28"/>
        </w:rPr>
        <w:t xml:space="preserve">размещения нестационарных торговых объектов на территории сельского поселения </w:t>
      </w:r>
      <w:r w:rsidR="007F468D">
        <w:rPr>
          <w:rFonts w:ascii="Times New Roman" w:hAnsi="Times New Roman"/>
          <w:b/>
          <w:sz w:val="28"/>
          <w:szCs w:val="28"/>
        </w:rPr>
        <w:t>сумон Кара-Чыраанский</w:t>
      </w:r>
    </w:p>
    <w:p w:rsidR="007249D2" w:rsidRDefault="007249D2" w:rsidP="007249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3"/>
        <w:gridCol w:w="1556"/>
        <w:gridCol w:w="2066"/>
        <w:gridCol w:w="1407"/>
        <w:gridCol w:w="1407"/>
        <w:gridCol w:w="1556"/>
        <w:gridCol w:w="1116"/>
      </w:tblGrid>
      <w:tr w:rsidR="00B13B0C" w:rsidRPr="00C75DFD" w:rsidTr="007F468D">
        <w:tc>
          <w:tcPr>
            <w:tcW w:w="455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72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006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369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Тип торгового объекта используемого для осуществления торговой деятельности</w:t>
            </w:r>
          </w:p>
        </w:tc>
        <w:tc>
          <w:tcPr>
            <w:tcW w:w="1369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1513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087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Режим работы</w:t>
            </w:r>
          </w:p>
        </w:tc>
      </w:tr>
      <w:tr w:rsidR="00B13B0C" w:rsidRPr="00C75DFD" w:rsidTr="007F468D">
        <w:tc>
          <w:tcPr>
            <w:tcW w:w="455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:rsidR="007249D2" w:rsidRPr="00C75DFD" w:rsidRDefault="00B13B0C" w:rsidP="007F46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Кара-Чыраа </w:t>
            </w:r>
            <w:r w:rsidR="007249D2" w:rsidRPr="00C75DFD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>Арат</w:t>
            </w:r>
            <w:r w:rsidR="007F468D">
              <w:rPr>
                <w:rFonts w:ascii="Times New Roman" w:hAnsi="Times New Roman"/>
                <w:sz w:val="24"/>
                <w:szCs w:val="24"/>
              </w:rPr>
              <w:t>,27 а</w:t>
            </w:r>
            <w:r w:rsidR="007249D2" w:rsidRPr="00C75DFD">
              <w:rPr>
                <w:rFonts w:ascii="Times New Roman" w:hAnsi="Times New Roman"/>
                <w:sz w:val="24"/>
                <w:szCs w:val="24"/>
              </w:rPr>
              <w:t xml:space="preserve"> возле </w:t>
            </w:r>
            <w:r w:rsidR="007F468D">
              <w:rPr>
                <w:rFonts w:ascii="Times New Roman" w:hAnsi="Times New Roman"/>
                <w:sz w:val="24"/>
                <w:szCs w:val="24"/>
              </w:rPr>
              <w:t>стадиона</w:t>
            </w:r>
          </w:p>
        </w:tc>
        <w:tc>
          <w:tcPr>
            <w:tcW w:w="2006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неспециализированный</w:t>
            </w:r>
          </w:p>
        </w:tc>
        <w:tc>
          <w:tcPr>
            <w:tcW w:w="1369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Лоток или иное временное сооружение</w:t>
            </w:r>
          </w:p>
        </w:tc>
        <w:tc>
          <w:tcPr>
            <w:tcW w:w="1369" w:type="dxa"/>
          </w:tcPr>
          <w:p w:rsidR="007249D2" w:rsidRPr="00C75DFD" w:rsidRDefault="00C75DFD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249D2" w:rsidRPr="00C75DFD">
              <w:rPr>
                <w:rFonts w:ascii="Times New Roman" w:hAnsi="Times New Roman"/>
                <w:sz w:val="24"/>
                <w:szCs w:val="24"/>
              </w:rPr>
              <w:t>прель-октябрь</w:t>
            </w:r>
          </w:p>
        </w:tc>
        <w:tc>
          <w:tcPr>
            <w:tcW w:w="1513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15 кв.м</w:t>
            </w:r>
          </w:p>
        </w:tc>
        <w:tc>
          <w:tcPr>
            <w:tcW w:w="1087" w:type="dxa"/>
          </w:tcPr>
          <w:p w:rsidR="007249D2" w:rsidRPr="00C75DFD" w:rsidRDefault="007249D2" w:rsidP="007249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5DFD">
              <w:rPr>
                <w:rFonts w:ascii="Times New Roman" w:hAnsi="Times New Roman"/>
                <w:sz w:val="24"/>
                <w:szCs w:val="24"/>
              </w:rPr>
              <w:t>Свободный график</w:t>
            </w:r>
          </w:p>
        </w:tc>
      </w:tr>
    </w:tbl>
    <w:p w:rsidR="007249D2" w:rsidRPr="00C75DFD" w:rsidRDefault="007249D2" w:rsidP="007249D2">
      <w:pPr>
        <w:pStyle w:val="a3"/>
        <w:rPr>
          <w:rFonts w:ascii="Times New Roman" w:hAnsi="Times New Roman"/>
          <w:sz w:val="24"/>
          <w:szCs w:val="24"/>
        </w:rPr>
      </w:pPr>
    </w:p>
    <w:p w:rsidR="007249D2" w:rsidRPr="00C75DFD" w:rsidRDefault="007249D2" w:rsidP="007249D2">
      <w:pPr>
        <w:pStyle w:val="a3"/>
        <w:rPr>
          <w:rFonts w:ascii="Times New Roman" w:hAnsi="Times New Roman"/>
          <w:sz w:val="24"/>
          <w:szCs w:val="24"/>
        </w:rPr>
      </w:pPr>
    </w:p>
    <w:sectPr w:rsidR="007249D2" w:rsidRPr="00C75DFD" w:rsidSect="0072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49D2"/>
    <w:rsid w:val="007249D2"/>
    <w:rsid w:val="00770262"/>
    <w:rsid w:val="007F468D"/>
    <w:rsid w:val="009A2ECE"/>
    <w:rsid w:val="00AC12B4"/>
    <w:rsid w:val="00B13B0C"/>
    <w:rsid w:val="00BB6E9B"/>
    <w:rsid w:val="00C75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9D2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7249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A2ECE"/>
    <w:rPr>
      <w:color w:val="0000FF" w:themeColor="hyperlink"/>
      <w:u w:val="single"/>
    </w:rPr>
  </w:style>
  <w:style w:type="paragraph" w:styleId="a6">
    <w:name w:val="header"/>
    <w:aliases w:val="Знак"/>
    <w:basedOn w:val="a"/>
    <w:link w:val="a7"/>
    <w:rsid w:val="007F46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"/>
    <w:basedOn w:val="a0"/>
    <w:link w:val="a6"/>
    <w:rsid w:val="007F468D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7F468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7F468D"/>
    <w:rPr>
      <w:rFonts w:ascii="Times New Roman" w:eastAsia="Times New Roman" w:hAnsi="Times New Roman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ut-ho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</cp:lastModifiedBy>
  <cp:revision>2</cp:revision>
  <cp:lastPrinted>2020-07-13T04:34:00Z</cp:lastPrinted>
  <dcterms:created xsi:type="dcterms:W3CDTF">2020-07-13T04:36:00Z</dcterms:created>
  <dcterms:modified xsi:type="dcterms:W3CDTF">2020-07-13T04:36:00Z</dcterms:modified>
</cp:coreProperties>
</file>