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79" w:rsidRPr="00227786" w:rsidRDefault="00595E79" w:rsidP="003E0EA9">
      <w:pPr>
        <w:pStyle w:val="a5"/>
        <w:jc w:val="both"/>
        <w:rPr>
          <w:rFonts w:ascii="Arial" w:hAnsi="Arial" w:cs="Arial"/>
          <w:b w:val="0"/>
          <w:szCs w:val="24"/>
        </w:rPr>
      </w:pPr>
    </w:p>
    <w:p w:rsidR="00595E79" w:rsidRPr="00227786" w:rsidRDefault="00595E79" w:rsidP="00D504D6">
      <w:pPr>
        <w:pStyle w:val="a5"/>
        <w:ind w:firstLine="709"/>
        <w:jc w:val="both"/>
        <w:rPr>
          <w:rFonts w:ascii="Arial" w:hAnsi="Arial" w:cs="Arial"/>
          <w:b w:val="0"/>
          <w:szCs w:val="24"/>
        </w:rPr>
      </w:pPr>
    </w:p>
    <w:p w:rsidR="00FD3513" w:rsidRPr="00227786" w:rsidRDefault="00FD3513" w:rsidP="00D504D6">
      <w:pPr>
        <w:pStyle w:val="a5"/>
        <w:ind w:firstLine="709"/>
        <w:jc w:val="both"/>
        <w:rPr>
          <w:rFonts w:ascii="Arial" w:hAnsi="Arial" w:cs="Arial"/>
          <w:b w:val="0"/>
          <w:szCs w:val="24"/>
        </w:rPr>
      </w:pPr>
    </w:p>
    <w:p w:rsidR="00FD3513" w:rsidRPr="00227786" w:rsidRDefault="00FD3513" w:rsidP="00D504D6">
      <w:pPr>
        <w:pStyle w:val="a5"/>
        <w:ind w:firstLine="709"/>
        <w:jc w:val="both"/>
        <w:rPr>
          <w:rFonts w:ascii="Arial" w:hAnsi="Arial" w:cs="Arial"/>
          <w:b w:val="0"/>
          <w:szCs w:val="24"/>
        </w:rPr>
      </w:pPr>
    </w:p>
    <w:p w:rsidR="003E0EA9" w:rsidRDefault="003E0EA9" w:rsidP="003E0EA9">
      <w:pPr>
        <w:rPr>
          <w:lang w:bidi="ru-RU"/>
        </w:rPr>
      </w:pPr>
    </w:p>
    <w:p w:rsidR="003E0EA9" w:rsidRDefault="003E0EA9" w:rsidP="003E0EA9">
      <w:pPr>
        <w:rPr>
          <w:lang w:bidi="ru-RU"/>
        </w:rPr>
      </w:pPr>
      <w:r w:rsidRPr="002C5DC2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-452755</wp:posOffset>
            </wp:positionV>
            <wp:extent cx="676275" cy="781050"/>
            <wp:effectExtent l="19050" t="0" r="9525" b="0"/>
            <wp:wrapSquare wrapText="bothSides"/>
            <wp:docPr id="1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EA9" w:rsidRPr="002C5DC2" w:rsidRDefault="003E0EA9" w:rsidP="003E0EA9">
      <w:pPr>
        <w:tabs>
          <w:tab w:val="left" w:pos="3105"/>
        </w:tabs>
        <w:rPr>
          <w:lang w:bidi="ru-RU"/>
        </w:rPr>
      </w:pPr>
      <w:r>
        <w:rPr>
          <w:lang w:bidi="ru-RU"/>
        </w:rPr>
        <w:tab/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ТЫВА РЕСПУБЛИКАНЫН МУНИЦИПАЛДЫГ РАЙОНУ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СУТ-ХОЛ КОЖУННУН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КАРА-ЧЫРАА СУМУ ЧАГЫРГАЗЫ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b/>
          <w:sz w:val="28"/>
          <w:szCs w:val="28"/>
          <w:lang w:bidi="ru-RU"/>
        </w:rPr>
        <w:t>ДОКТААЛ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АДМИНИСТРАЦИЯ СЕЛЬСКОГО ПОСЕЛЕНИЯ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СУМОН КАРА-ЧЫРААНСКИЙ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СУТ-ХОЛЬСКОГО КОЖУУНА РЕСПУБЛИКИ ТЫВА</w:t>
      </w:r>
    </w:p>
    <w:p w:rsidR="003E0EA9" w:rsidRDefault="003E0EA9" w:rsidP="003E0EA9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b/>
          <w:sz w:val="28"/>
          <w:szCs w:val="28"/>
          <w:lang w:bidi="ru-RU"/>
        </w:rPr>
        <w:t>ПОСТАНОВЛЕНИЕ</w:t>
      </w:r>
    </w:p>
    <w:p w:rsidR="003E0EA9" w:rsidRPr="002C5DC2" w:rsidRDefault="003E0EA9" w:rsidP="003E0EA9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3E0EA9" w:rsidRPr="002C5DC2" w:rsidRDefault="003E0EA9" w:rsidP="003E0EA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«_____</w:t>
      </w:r>
      <w:r w:rsidRPr="002C5DC2">
        <w:rPr>
          <w:sz w:val="28"/>
          <w:szCs w:val="28"/>
        </w:rPr>
        <w:t>» ию</w:t>
      </w:r>
      <w:r>
        <w:rPr>
          <w:sz w:val="28"/>
          <w:szCs w:val="28"/>
        </w:rPr>
        <w:t>л</w:t>
      </w:r>
      <w:r w:rsidRPr="002C5DC2">
        <w:rPr>
          <w:sz w:val="28"/>
          <w:szCs w:val="28"/>
        </w:rPr>
        <w:t xml:space="preserve">я 2020 г.              с. </w:t>
      </w:r>
      <w:proofErr w:type="spellStart"/>
      <w:r w:rsidRPr="002C5DC2">
        <w:rPr>
          <w:sz w:val="28"/>
          <w:szCs w:val="28"/>
        </w:rPr>
        <w:t>Кара-Чыраа</w:t>
      </w:r>
      <w:proofErr w:type="spellEnd"/>
      <w:r w:rsidRPr="002C5DC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</w:t>
      </w:r>
      <w:r w:rsidRPr="002C5DC2">
        <w:rPr>
          <w:sz w:val="28"/>
          <w:szCs w:val="28"/>
        </w:rPr>
        <w:t xml:space="preserve"> № ____</w:t>
      </w:r>
    </w:p>
    <w:p w:rsidR="00227786" w:rsidRDefault="00227786" w:rsidP="00D504D6">
      <w:pPr>
        <w:pStyle w:val="a3"/>
        <w:tabs>
          <w:tab w:val="left" w:pos="708"/>
          <w:tab w:val="center" w:pos="4320"/>
        </w:tabs>
        <w:ind w:left="142" w:right="4818"/>
        <w:jc w:val="both"/>
        <w:rPr>
          <w:rFonts w:ascii="Arial" w:hAnsi="Arial" w:cs="Arial"/>
          <w:sz w:val="24"/>
          <w:szCs w:val="24"/>
        </w:rPr>
      </w:pPr>
    </w:p>
    <w:p w:rsidR="00AF269E" w:rsidRPr="003E0EA9" w:rsidRDefault="00D504D6" w:rsidP="00227786">
      <w:pPr>
        <w:pStyle w:val="a3"/>
        <w:tabs>
          <w:tab w:val="clear" w:pos="4536"/>
          <w:tab w:val="left" w:pos="708"/>
        </w:tabs>
        <w:ind w:left="142" w:right="-2"/>
        <w:jc w:val="center"/>
        <w:rPr>
          <w:b/>
          <w:szCs w:val="28"/>
        </w:rPr>
      </w:pPr>
      <w:r w:rsidRPr="003E0EA9">
        <w:rPr>
          <w:b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="003E0EA9">
        <w:rPr>
          <w:b/>
          <w:szCs w:val="28"/>
        </w:rPr>
        <w:t xml:space="preserve">администрации сельского </w:t>
      </w:r>
      <w:r w:rsidR="0040278A" w:rsidRPr="003E0EA9">
        <w:rPr>
          <w:b/>
          <w:szCs w:val="28"/>
        </w:rPr>
        <w:t xml:space="preserve"> поселения</w:t>
      </w:r>
      <w:r w:rsidR="003E0EA9">
        <w:rPr>
          <w:b/>
          <w:szCs w:val="28"/>
        </w:rPr>
        <w:t xml:space="preserve"> </w:t>
      </w:r>
      <w:proofErr w:type="spellStart"/>
      <w:r w:rsidR="003E0EA9">
        <w:rPr>
          <w:b/>
          <w:szCs w:val="28"/>
        </w:rPr>
        <w:t>сумон</w:t>
      </w:r>
      <w:proofErr w:type="spellEnd"/>
      <w:r w:rsidR="003E0EA9">
        <w:rPr>
          <w:b/>
          <w:szCs w:val="28"/>
        </w:rPr>
        <w:t xml:space="preserve"> </w:t>
      </w:r>
      <w:proofErr w:type="spellStart"/>
      <w:r w:rsidR="003E0EA9">
        <w:rPr>
          <w:b/>
          <w:szCs w:val="28"/>
        </w:rPr>
        <w:t>Кара-Чыраанский</w:t>
      </w:r>
      <w:proofErr w:type="spellEnd"/>
      <w:r w:rsidR="00A9673E" w:rsidRPr="003E0EA9">
        <w:rPr>
          <w:b/>
          <w:szCs w:val="28"/>
        </w:rPr>
        <w:t xml:space="preserve"> </w:t>
      </w:r>
      <w:proofErr w:type="spellStart"/>
      <w:r w:rsidR="003E0EA9">
        <w:rPr>
          <w:b/>
          <w:szCs w:val="28"/>
        </w:rPr>
        <w:t>Сут-Хольского</w:t>
      </w:r>
      <w:proofErr w:type="spellEnd"/>
      <w:r w:rsidR="003E0EA9">
        <w:rPr>
          <w:b/>
          <w:szCs w:val="28"/>
        </w:rPr>
        <w:t xml:space="preserve"> </w:t>
      </w:r>
      <w:proofErr w:type="spellStart"/>
      <w:r w:rsidR="003E0EA9">
        <w:rPr>
          <w:b/>
          <w:szCs w:val="28"/>
        </w:rPr>
        <w:t>кожууна</w:t>
      </w:r>
      <w:proofErr w:type="spellEnd"/>
      <w:r w:rsidR="003E0EA9">
        <w:rPr>
          <w:b/>
          <w:szCs w:val="28"/>
        </w:rPr>
        <w:t xml:space="preserve"> Республики Тыва </w:t>
      </w:r>
    </w:p>
    <w:p w:rsidR="00AF269E" w:rsidRPr="003E0EA9" w:rsidRDefault="00AF269E" w:rsidP="00D504D6">
      <w:pPr>
        <w:pStyle w:val="a3"/>
        <w:tabs>
          <w:tab w:val="clear" w:pos="4536"/>
          <w:tab w:val="left" w:pos="708"/>
          <w:tab w:val="center" w:pos="4320"/>
        </w:tabs>
        <w:ind w:left="142" w:right="4818"/>
        <w:jc w:val="both"/>
        <w:rPr>
          <w:szCs w:val="28"/>
        </w:rPr>
      </w:pPr>
    </w:p>
    <w:p w:rsidR="00D504D6" w:rsidRPr="00677F91" w:rsidRDefault="00401B20" w:rsidP="003E0EA9">
      <w:pPr>
        <w:pStyle w:val="a3"/>
        <w:tabs>
          <w:tab w:val="clear" w:pos="4536"/>
          <w:tab w:val="left" w:pos="708"/>
        </w:tabs>
        <w:ind w:left="142" w:right="-2"/>
        <w:jc w:val="both"/>
        <w:rPr>
          <w:szCs w:val="28"/>
        </w:rPr>
      </w:pPr>
      <w:r w:rsidRPr="00677F91">
        <w:rPr>
          <w:szCs w:val="28"/>
        </w:rPr>
        <w:tab/>
      </w:r>
      <w:r w:rsidR="00D504D6" w:rsidRPr="003E0EA9">
        <w:rPr>
          <w:szCs w:val="28"/>
        </w:rPr>
        <w:t xml:space="preserve">В соответствии со статьей 174.3 Бюджетного кодекса Российской Федерации, администрация </w:t>
      </w:r>
      <w:r w:rsidR="003E0EA9" w:rsidRPr="003E0EA9">
        <w:rPr>
          <w:szCs w:val="28"/>
        </w:rPr>
        <w:t xml:space="preserve">сельского  поселения </w:t>
      </w:r>
      <w:proofErr w:type="spellStart"/>
      <w:r w:rsidR="003E0EA9" w:rsidRPr="003E0EA9">
        <w:rPr>
          <w:szCs w:val="28"/>
        </w:rPr>
        <w:t>сумон</w:t>
      </w:r>
      <w:proofErr w:type="spellEnd"/>
      <w:r w:rsidR="003E0EA9" w:rsidRPr="003E0EA9">
        <w:rPr>
          <w:szCs w:val="28"/>
        </w:rPr>
        <w:t xml:space="preserve"> </w:t>
      </w:r>
      <w:proofErr w:type="spellStart"/>
      <w:r w:rsidR="003E0EA9" w:rsidRPr="003E0EA9">
        <w:rPr>
          <w:szCs w:val="28"/>
        </w:rPr>
        <w:t>Кара-Чыраанский</w:t>
      </w:r>
      <w:proofErr w:type="spellEnd"/>
      <w:r w:rsidR="003E0EA9" w:rsidRPr="003E0EA9">
        <w:rPr>
          <w:szCs w:val="28"/>
        </w:rPr>
        <w:t xml:space="preserve"> </w:t>
      </w:r>
      <w:proofErr w:type="spellStart"/>
      <w:r w:rsidR="003E0EA9" w:rsidRPr="003E0EA9">
        <w:rPr>
          <w:szCs w:val="28"/>
        </w:rPr>
        <w:t>Сут-Хольского</w:t>
      </w:r>
      <w:proofErr w:type="spellEnd"/>
      <w:r w:rsidR="003E0EA9" w:rsidRPr="003E0EA9">
        <w:rPr>
          <w:szCs w:val="28"/>
        </w:rPr>
        <w:t xml:space="preserve"> </w:t>
      </w:r>
      <w:proofErr w:type="spellStart"/>
      <w:r w:rsidR="003E0EA9" w:rsidRPr="003E0EA9">
        <w:rPr>
          <w:szCs w:val="28"/>
        </w:rPr>
        <w:t>кожууна</w:t>
      </w:r>
      <w:proofErr w:type="spellEnd"/>
      <w:r w:rsidR="003E0EA9" w:rsidRPr="003E0EA9">
        <w:rPr>
          <w:szCs w:val="28"/>
        </w:rPr>
        <w:t xml:space="preserve"> Республики Тыва </w:t>
      </w:r>
      <w:r w:rsidR="00D504D6" w:rsidRPr="003E0EA9">
        <w:rPr>
          <w:szCs w:val="28"/>
        </w:rPr>
        <w:t>постановляет:</w:t>
      </w:r>
    </w:p>
    <w:p w:rsidR="00401B20" w:rsidRPr="00677F91" w:rsidRDefault="00401B20" w:rsidP="003E0EA9">
      <w:pPr>
        <w:pStyle w:val="a3"/>
        <w:tabs>
          <w:tab w:val="clear" w:pos="4536"/>
          <w:tab w:val="left" w:pos="708"/>
        </w:tabs>
        <w:ind w:left="142" w:right="-2"/>
        <w:jc w:val="both"/>
        <w:rPr>
          <w:szCs w:val="28"/>
        </w:rPr>
      </w:pPr>
    </w:p>
    <w:p w:rsidR="00D504D6" w:rsidRPr="003E0EA9" w:rsidRDefault="00D504D6" w:rsidP="002277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1. Утвердить Порядок формирования перечня налоговых расходов и оценки налоговых расходов </w:t>
      </w:r>
      <w:r w:rsidR="003E0EA9" w:rsidRPr="003E0EA9">
        <w:rPr>
          <w:sz w:val="28"/>
          <w:szCs w:val="28"/>
        </w:rPr>
        <w:t xml:space="preserve">администрация сельского  поселения </w:t>
      </w:r>
      <w:proofErr w:type="spellStart"/>
      <w:r w:rsidR="003E0EA9" w:rsidRPr="003E0EA9">
        <w:rPr>
          <w:sz w:val="28"/>
          <w:szCs w:val="28"/>
        </w:rPr>
        <w:t>сумон</w:t>
      </w:r>
      <w:proofErr w:type="spellEnd"/>
      <w:r w:rsidR="003E0EA9" w:rsidRPr="003E0EA9">
        <w:rPr>
          <w:sz w:val="28"/>
          <w:szCs w:val="28"/>
        </w:rPr>
        <w:t xml:space="preserve"> </w:t>
      </w:r>
      <w:proofErr w:type="spellStart"/>
      <w:r w:rsidR="003E0EA9" w:rsidRPr="003E0EA9">
        <w:rPr>
          <w:sz w:val="28"/>
          <w:szCs w:val="28"/>
        </w:rPr>
        <w:t>Кара-Чыраанский</w:t>
      </w:r>
      <w:proofErr w:type="spellEnd"/>
      <w:r w:rsidR="003E0EA9" w:rsidRPr="003E0EA9">
        <w:rPr>
          <w:sz w:val="28"/>
          <w:szCs w:val="28"/>
        </w:rPr>
        <w:t xml:space="preserve"> </w:t>
      </w:r>
      <w:proofErr w:type="spellStart"/>
      <w:r w:rsidR="003E0EA9" w:rsidRPr="003E0EA9">
        <w:rPr>
          <w:sz w:val="28"/>
          <w:szCs w:val="28"/>
        </w:rPr>
        <w:t>Сут-Хольского</w:t>
      </w:r>
      <w:proofErr w:type="spellEnd"/>
      <w:r w:rsidR="003E0EA9" w:rsidRPr="003E0EA9">
        <w:rPr>
          <w:sz w:val="28"/>
          <w:szCs w:val="28"/>
        </w:rPr>
        <w:t xml:space="preserve"> </w:t>
      </w:r>
      <w:proofErr w:type="spellStart"/>
      <w:r w:rsidR="003E0EA9" w:rsidRPr="003E0EA9">
        <w:rPr>
          <w:sz w:val="28"/>
          <w:szCs w:val="28"/>
        </w:rPr>
        <w:t>кожууна</w:t>
      </w:r>
      <w:proofErr w:type="spellEnd"/>
      <w:r w:rsidR="003E0EA9" w:rsidRPr="003E0EA9">
        <w:rPr>
          <w:sz w:val="28"/>
          <w:szCs w:val="28"/>
        </w:rPr>
        <w:t xml:space="preserve"> Республики Тыва</w:t>
      </w:r>
      <w:r w:rsidRPr="003E0EA9">
        <w:rPr>
          <w:sz w:val="28"/>
          <w:szCs w:val="28"/>
        </w:rPr>
        <w:t>.</w:t>
      </w:r>
    </w:p>
    <w:p w:rsidR="00D504D6" w:rsidRPr="003E0EA9" w:rsidRDefault="00401B20" w:rsidP="002277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04D6" w:rsidRPr="003E0EA9">
        <w:rPr>
          <w:sz w:val="28"/>
          <w:szCs w:val="28"/>
        </w:rPr>
        <w:t xml:space="preserve">. Опубликовать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401B20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sut</w:t>
      </w:r>
      <w:proofErr w:type="spellEnd"/>
      <w:r w:rsidRPr="00401B2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hol</w:t>
      </w:r>
      <w:proofErr w:type="spellEnd"/>
      <w:r w:rsidRPr="00401B2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D504D6" w:rsidRPr="003E0EA9">
        <w:rPr>
          <w:sz w:val="28"/>
          <w:szCs w:val="28"/>
        </w:rPr>
        <w:t>.</w:t>
      </w:r>
    </w:p>
    <w:p w:rsidR="00441DB4" w:rsidRPr="003E0EA9" w:rsidRDefault="00401B20" w:rsidP="0022778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401B20">
        <w:rPr>
          <w:sz w:val="28"/>
          <w:szCs w:val="28"/>
        </w:rPr>
        <w:t>3</w:t>
      </w:r>
      <w:r w:rsidR="00D504D6" w:rsidRPr="003E0EA9">
        <w:rPr>
          <w:sz w:val="28"/>
          <w:szCs w:val="28"/>
        </w:rPr>
        <w:t xml:space="preserve">. </w:t>
      </w:r>
      <w:proofErr w:type="gramStart"/>
      <w:r w:rsidR="00D504D6" w:rsidRPr="003E0EA9">
        <w:rPr>
          <w:sz w:val="28"/>
          <w:szCs w:val="28"/>
        </w:rPr>
        <w:t>Контроль за</w:t>
      </w:r>
      <w:proofErr w:type="gramEnd"/>
      <w:r w:rsidR="00D504D6" w:rsidRPr="003E0EA9">
        <w:rPr>
          <w:sz w:val="28"/>
          <w:szCs w:val="28"/>
        </w:rPr>
        <w:t xml:space="preserve"> исполнением постановления оставляю за собой.</w:t>
      </w:r>
    </w:p>
    <w:tbl>
      <w:tblPr>
        <w:tblW w:w="5000" w:type="pct"/>
        <w:tblLook w:val="04A0"/>
      </w:tblPr>
      <w:tblGrid>
        <w:gridCol w:w="4339"/>
        <w:gridCol w:w="5231"/>
      </w:tblGrid>
      <w:tr w:rsidR="006E284F" w:rsidRPr="003E0EA9" w:rsidTr="00C3594C">
        <w:tc>
          <w:tcPr>
            <w:tcW w:w="2267" w:type="pct"/>
          </w:tcPr>
          <w:p w:rsidR="006E284F" w:rsidRPr="00677F91" w:rsidRDefault="006E284F" w:rsidP="00D504D6">
            <w:pPr>
              <w:ind w:hanging="108"/>
              <w:jc w:val="both"/>
              <w:rPr>
                <w:sz w:val="28"/>
                <w:szCs w:val="28"/>
              </w:rPr>
            </w:pPr>
          </w:p>
        </w:tc>
        <w:tc>
          <w:tcPr>
            <w:tcW w:w="2733" w:type="pct"/>
          </w:tcPr>
          <w:p w:rsidR="006E284F" w:rsidRPr="003E0EA9" w:rsidRDefault="006E284F" w:rsidP="00D504D6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3774A3" w:rsidRDefault="003774A3" w:rsidP="00D504D6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3E0EA9" w:rsidRPr="003E0EA9" w:rsidRDefault="003E0EA9" w:rsidP="00D504D6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DB347B" w:rsidRPr="003E0EA9" w:rsidRDefault="00DB347B" w:rsidP="00D504D6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6E284F" w:rsidRPr="00677F91" w:rsidRDefault="006E284F" w:rsidP="00401B20">
            <w:pPr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401B20" w:rsidRDefault="00401B20" w:rsidP="00401B2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</w:p>
    <w:p w:rsidR="00F0501B" w:rsidRPr="003E0EA9" w:rsidRDefault="00401B20" w:rsidP="00401B20">
      <w:pPr>
        <w:tabs>
          <w:tab w:val="left" w:pos="5985"/>
        </w:tabs>
        <w:rPr>
          <w:sz w:val="28"/>
          <w:szCs w:val="28"/>
        </w:rPr>
      </w:pPr>
      <w:r>
        <w:rPr>
          <w:sz w:val="28"/>
          <w:szCs w:val="28"/>
        </w:rPr>
        <w:t xml:space="preserve">СПС </w:t>
      </w:r>
      <w:proofErr w:type="spellStart"/>
      <w:r>
        <w:rPr>
          <w:sz w:val="28"/>
          <w:szCs w:val="28"/>
        </w:rPr>
        <w:t>Кара-Чыраанский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Чонданович</w:t>
      </w:r>
      <w:proofErr w:type="spellEnd"/>
      <w:r>
        <w:rPr>
          <w:sz w:val="28"/>
          <w:szCs w:val="28"/>
        </w:rPr>
        <w:t xml:space="preserve"> Ч.М.</w:t>
      </w:r>
      <w:r w:rsidR="00F0501B" w:rsidRPr="003E0EA9">
        <w:rPr>
          <w:sz w:val="28"/>
          <w:szCs w:val="28"/>
        </w:rPr>
        <w:br w:type="page"/>
      </w:r>
      <w:r w:rsidR="00E6378D" w:rsidRPr="003E0EA9">
        <w:rPr>
          <w:sz w:val="28"/>
          <w:szCs w:val="28"/>
        </w:rPr>
        <w:lastRenderedPageBreak/>
        <w:t xml:space="preserve"> </w:t>
      </w:r>
      <w:r w:rsidR="00476A1A">
        <w:rPr>
          <w:sz w:val="28"/>
          <w:szCs w:val="28"/>
        </w:rPr>
        <w:t xml:space="preserve">                                                                                                    </w:t>
      </w:r>
      <w:r w:rsidR="00F0501B" w:rsidRPr="003E0EA9">
        <w:rPr>
          <w:sz w:val="28"/>
          <w:szCs w:val="28"/>
        </w:rPr>
        <w:t>Приложение</w:t>
      </w:r>
    </w:p>
    <w:p w:rsidR="00F0501B" w:rsidRPr="003E0EA9" w:rsidRDefault="00F0501B" w:rsidP="00D504D6">
      <w:pPr>
        <w:tabs>
          <w:tab w:val="left" w:pos="5985"/>
        </w:tabs>
        <w:jc w:val="right"/>
        <w:rPr>
          <w:sz w:val="28"/>
          <w:szCs w:val="28"/>
        </w:rPr>
      </w:pPr>
      <w:r w:rsidRPr="003E0EA9">
        <w:rPr>
          <w:sz w:val="28"/>
          <w:szCs w:val="28"/>
        </w:rPr>
        <w:t xml:space="preserve"> к постановлению администрации</w:t>
      </w:r>
    </w:p>
    <w:p w:rsidR="00F0501B" w:rsidRDefault="00F0501B" w:rsidP="00476A1A">
      <w:pPr>
        <w:tabs>
          <w:tab w:val="left" w:pos="5985"/>
        </w:tabs>
        <w:jc w:val="right"/>
        <w:rPr>
          <w:sz w:val="28"/>
          <w:szCs w:val="28"/>
        </w:rPr>
      </w:pPr>
      <w:r w:rsidRPr="003E0EA9">
        <w:rPr>
          <w:sz w:val="28"/>
          <w:szCs w:val="28"/>
        </w:rPr>
        <w:t xml:space="preserve"> </w:t>
      </w:r>
      <w:r w:rsidR="00476A1A">
        <w:rPr>
          <w:sz w:val="28"/>
          <w:szCs w:val="28"/>
        </w:rPr>
        <w:t xml:space="preserve">СПС </w:t>
      </w:r>
      <w:proofErr w:type="spellStart"/>
      <w:r w:rsidR="00476A1A">
        <w:rPr>
          <w:sz w:val="28"/>
          <w:szCs w:val="28"/>
        </w:rPr>
        <w:t>Кара-Чыраанский</w:t>
      </w:r>
      <w:proofErr w:type="spellEnd"/>
      <w:r w:rsidR="00476A1A">
        <w:rPr>
          <w:sz w:val="28"/>
          <w:szCs w:val="28"/>
        </w:rPr>
        <w:t xml:space="preserve"> </w:t>
      </w:r>
    </w:p>
    <w:p w:rsidR="00476A1A" w:rsidRPr="003E0EA9" w:rsidRDefault="00476A1A" w:rsidP="00476A1A">
      <w:pPr>
        <w:tabs>
          <w:tab w:val="left" w:pos="59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«___» июля 2020 года № ____</w:t>
      </w:r>
    </w:p>
    <w:p w:rsidR="00D504D6" w:rsidRPr="003E0EA9" w:rsidRDefault="00D504D6" w:rsidP="00D504D6">
      <w:pPr>
        <w:jc w:val="center"/>
        <w:rPr>
          <w:sz w:val="28"/>
          <w:szCs w:val="28"/>
        </w:rPr>
      </w:pPr>
      <w:r w:rsidRPr="003E0EA9">
        <w:rPr>
          <w:sz w:val="28"/>
          <w:szCs w:val="28"/>
        </w:rPr>
        <w:t>Порядок</w:t>
      </w:r>
    </w:p>
    <w:p w:rsidR="00476A1A" w:rsidRPr="00476A1A" w:rsidRDefault="00D504D6" w:rsidP="00476A1A">
      <w:pPr>
        <w:jc w:val="center"/>
        <w:rPr>
          <w:sz w:val="28"/>
          <w:szCs w:val="28"/>
        </w:rPr>
      </w:pPr>
      <w:r w:rsidRPr="003E0EA9">
        <w:rPr>
          <w:sz w:val="28"/>
          <w:szCs w:val="28"/>
        </w:rPr>
        <w:t xml:space="preserve">формирования перечня налоговых расходов и оценки налоговых расходов </w:t>
      </w:r>
      <w:r w:rsidR="00476A1A" w:rsidRPr="00476A1A">
        <w:rPr>
          <w:sz w:val="28"/>
          <w:szCs w:val="28"/>
        </w:rPr>
        <w:t xml:space="preserve">администрация сельского  поселения </w:t>
      </w:r>
      <w:proofErr w:type="spellStart"/>
      <w:r w:rsidR="00476A1A" w:rsidRPr="00476A1A">
        <w:rPr>
          <w:sz w:val="28"/>
          <w:szCs w:val="28"/>
        </w:rPr>
        <w:t>сумон</w:t>
      </w:r>
      <w:proofErr w:type="spellEnd"/>
      <w:r w:rsidR="00476A1A" w:rsidRPr="00476A1A">
        <w:rPr>
          <w:sz w:val="28"/>
          <w:szCs w:val="28"/>
        </w:rPr>
        <w:t xml:space="preserve"> </w:t>
      </w:r>
      <w:proofErr w:type="spellStart"/>
      <w:r w:rsidR="00476A1A" w:rsidRPr="00476A1A">
        <w:rPr>
          <w:sz w:val="28"/>
          <w:szCs w:val="28"/>
        </w:rPr>
        <w:t>Кара-Чыраанский</w:t>
      </w:r>
      <w:proofErr w:type="spellEnd"/>
      <w:r w:rsidR="00476A1A" w:rsidRPr="00476A1A">
        <w:rPr>
          <w:sz w:val="28"/>
          <w:szCs w:val="28"/>
        </w:rPr>
        <w:t xml:space="preserve"> </w:t>
      </w:r>
      <w:proofErr w:type="spellStart"/>
      <w:r w:rsidR="00476A1A" w:rsidRPr="00476A1A">
        <w:rPr>
          <w:sz w:val="28"/>
          <w:szCs w:val="28"/>
        </w:rPr>
        <w:t>Сут-Хольского</w:t>
      </w:r>
      <w:proofErr w:type="spellEnd"/>
      <w:r w:rsidR="00476A1A" w:rsidRPr="00476A1A">
        <w:rPr>
          <w:sz w:val="28"/>
          <w:szCs w:val="28"/>
        </w:rPr>
        <w:t xml:space="preserve"> </w:t>
      </w:r>
      <w:proofErr w:type="spellStart"/>
      <w:r w:rsidR="00476A1A" w:rsidRPr="00476A1A">
        <w:rPr>
          <w:sz w:val="28"/>
          <w:szCs w:val="28"/>
        </w:rPr>
        <w:t>кожууна</w:t>
      </w:r>
      <w:proofErr w:type="spellEnd"/>
      <w:r w:rsidR="00476A1A" w:rsidRPr="00476A1A">
        <w:rPr>
          <w:sz w:val="28"/>
          <w:szCs w:val="28"/>
        </w:rPr>
        <w:t xml:space="preserve"> Республики Тыва </w:t>
      </w:r>
    </w:p>
    <w:p w:rsidR="00D504D6" w:rsidRPr="003E0EA9" w:rsidRDefault="00D504D6" w:rsidP="00476A1A">
      <w:pPr>
        <w:jc w:val="center"/>
        <w:rPr>
          <w:sz w:val="28"/>
          <w:szCs w:val="28"/>
        </w:rPr>
      </w:pPr>
      <w:r w:rsidRPr="003E0EA9">
        <w:rPr>
          <w:sz w:val="28"/>
          <w:szCs w:val="28"/>
        </w:rPr>
        <w:t>I. Общие положения</w:t>
      </w:r>
    </w:p>
    <w:p w:rsidR="004A3D05" w:rsidRPr="003E0EA9" w:rsidRDefault="004A3D05" w:rsidP="004A3D05">
      <w:pPr>
        <w:ind w:firstLine="709"/>
        <w:jc w:val="center"/>
        <w:rPr>
          <w:sz w:val="28"/>
          <w:szCs w:val="28"/>
        </w:rPr>
      </w:pPr>
    </w:p>
    <w:p w:rsidR="00D504D6" w:rsidRPr="003E0EA9" w:rsidRDefault="00D504D6" w:rsidP="00476A1A">
      <w:pPr>
        <w:jc w:val="both"/>
        <w:rPr>
          <w:sz w:val="28"/>
          <w:szCs w:val="28"/>
        </w:rPr>
      </w:pPr>
      <w:r w:rsidRPr="003E0EA9">
        <w:rPr>
          <w:sz w:val="28"/>
          <w:szCs w:val="28"/>
        </w:rPr>
        <w:t>1. Настоящий Порядок определяют правила формирования перечня налоговых расходов (далее – перечень) и оценки налоговых расходов (далее – оценка)</w:t>
      </w:r>
      <w:r w:rsidR="00476A1A">
        <w:rPr>
          <w:sz w:val="28"/>
          <w:szCs w:val="28"/>
        </w:rPr>
        <w:t xml:space="preserve"> </w:t>
      </w:r>
      <w:r w:rsidR="00476A1A" w:rsidRPr="00476A1A">
        <w:rPr>
          <w:sz w:val="28"/>
          <w:szCs w:val="28"/>
        </w:rPr>
        <w:t xml:space="preserve">администрация сельского  поселения </w:t>
      </w:r>
      <w:proofErr w:type="spellStart"/>
      <w:r w:rsidR="00476A1A" w:rsidRPr="00476A1A">
        <w:rPr>
          <w:sz w:val="28"/>
          <w:szCs w:val="28"/>
        </w:rPr>
        <w:t>сумон</w:t>
      </w:r>
      <w:proofErr w:type="spellEnd"/>
      <w:r w:rsidR="00476A1A" w:rsidRPr="00476A1A">
        <w:rPr>
          <w:sz w:val="28"/>
          <w:szCs w:val="28"/>
        </w:rPr>
        <w:t xml:space="preserve"> </w:t>
      </w:r>
      <w:proofErr w:type="spellStart"/>
      <w:r w:rsidR="00476A1A" w:rsidRPr="00476A1A">
        <w:rPr>
          <w:sz w:val="28"/>
          <w:szCs w:val="28"/>
        </w:rPr>
        <w:t>Кара-Чыраанский</w:t>
      </w:r>
      <w:proofErr w:type="spellEnd"/>
      <w:r w:rsidR="00476A1A" w:rsidRPr="00476A1A">
        <w:rPr>
          <w:sz w:val="28"/>
          <w:szCs w:val="28"/>
        </w:rPr>
        <w:t xml:space="preserve"> </w:t>
      </w:r>
      <w:r w:rsidR="0042703D">
        <w:rPr>
          <w:sz w:val="28"/>
          <w:szCs w:val="28"/>
        </w:rPr>
        <w:t xml:space="preserve">              </w:t>
      </w:r>
      <w:proofErr w:type="spellStart"/>
      <w:r w:rsidR="00476A1A" w:rsidRPr="00476A1A">
        <w:rPr>
          <w:sz w:val="28"/>
          <w:szCs w:val="28"/>
        </w:rPr>
        <w:t>Сут-Хольского</w:t>
      </w:r>
      <w:proofErr w:type="spellEnd"/>
      <w:r w:rsidR="00476A1A" w:rsidRPr="00476A1A">
        <w:rPr>
          <w:sz w:val="28"/>
          <w:szCs w:val="28"/>
        </w:rPr>
        <w:t xml:space="preserve"> </w:t>
      </w:r>
      <w:proofErr w:type="spellStart"/>
      <w:r w:rsidR="00476A1A" w:rsidRPr="00476A1A">
        <w:rPr>
          <w:sz w:val="28"/>
          <w:szCs w:val="28"/>
        </w:rPr>
        <w:t>кожууна</w:t>
      </w:r>
      <w:proofErr w:type="spellEnd"/>
      <w:r w:rsidR="00476A1A" w:rsidRPr="00476A1A">
        <w:rPr>
          <w:sz w:val="28"/>
          <w:szCs w:val="28"/>
        </w:rPr>
        <w:t xml:space="preserve"> Республики Тыва</w:t>
      </w:r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2. </w:t>
      </w:r>
      <w:proofErr w:type="gramStart"/>
      <w:r w:rsidRPr="003E0EA9">
        <w:rPr>
          <w:sz w:val="28"/>
          <w:szCs w:val="28"/>
        </w:rPr>
        <w:t xml:space="preserve">Налоговые расходы </w:t>
      </w:r>
      <w:r w:rsidR="00476A1A">
        <w:rPr>
          <w:sz w:val="28"/>
          <w:szCs w:val="28"/>
        </w:rPr>
        <w:t xml:space="preserve">администрации СПС </w:t>
      </w:r>
      <w:proofErr w:type="spellStart"/>
      <w:r w:rsidR="00476A1A">
        <w:rPr>
          <w:sz w:val="28"/>
          <w:szCs w:val="28"/>
        </w:rPr>
        <w:t>Кара-Чыраанский</w:t>
      </w:r>
      <w:proofErr w:type="spellEnd"/>
      <w:r w:rsidR="00476A1A">
        <w:rPr>
          <w:sz w:val="28"/>
          <w:szCs w:val="28"/>
        </w:rPr>
        <w:t xml:space="preserve">                               выпадающие доходы бюджета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и (или) целями социально-экономической политики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>, не относящимися к муниципальным программам.</w:t>
      </w:r>
      <w:proofErr w:type="gramEnd"/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3. Перечень налоговых расходов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содержит сведения о распределении налоговых расходов </w:t>
      </w:r>
      <w:r w:rsidR="00A9673E" w:rsidRPr="003E0EA9">
        <w:rPr>
          <w:sz w:val="28"/>
          <w:szCs w:val="28"/>
        </w:rPr>
        <w:t xml:space="preserve">сельского поселения </w:t>
      </w:r>
      <w:r w:rsidRPr="003E0EA9">
        <w:rPr>
          <w:sz w:val="28"/>
          <w:szCs w:val="28"/>
        </w:rPr>
        <w:t xml:space="preserve">в соответствии с целями муниципальных программ и их структурных элементов и (или) целями социально-экономической политики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, не относящимися к муниципальным программам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>, а также о кураторах налоговых расходов.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4. </w:t>
      </w:r>
      <w:proofErr w:type="gramStart"/>
      <w:r w:rsidRPr="003E0EA9">
        <w:rPr>
          <w:sz w:val="28"/>
          <w:szCs w:val="28"/>
        </w:rPr>
        <w:t xml:space="preserve">Кураторы налоговых расходов - орган местного самоуправления, (организация), ответственный в соответствии с полномочиями, установленными нормативными правовыми актами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, за достижение соответствующих налоговому расходу целей муниципальных программ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и (или) целей социально-экономической политики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, не относящихся к муниципальным программам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>.</w:t>
      </w:r>
      <w:proofErr w:type="gramEnd"/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5. Перечень налоговых расходов (налоговых льгот) </w:t>
      </w:r>
      <w:r w:rsidR="00A9673E" w:rsidRPr="003E0EA9">
        <w:rPr>
          <w:sz w:val="28"/>
          <w:szCs w:val="28"/>
        </w:rPr>
        <w:t xml:space="preserve">сельского поселения </w:t>
      </w:r>
      <w:r w:rsidRPr="003E0EA9">
        <w:rPr>
          <w:sz w:val="28"/>
          <w:szCs w:val="28"/>
        </w:rPr>
        <w:t xml:space="preserve">включает все налоговые расходы (налоговые льготы), установленные нормативными правовыми актами </w:t>
      </w:r>
      <w:r w:rsidR="00476A1A">
        <w:rPr>
          <w:sz w:val="28"/>
          <w:szCs w:val="28"/>
        </w:rPr>
        <w:t xml:space="preserve">администрации </w:t>
      </w:r>
      <w:r w:rsidR="00A9673E" w:rsidRPr="003E0EA9">
        <w:rPr>
          <w:sz w:val="28"/>
          <w:szCs w:val="28"/>
        </w:rPr>
        <w:t>сельского поселения</w:t>
      </w:r>
      <w:r w:rsidR="00476A1A">
        <w:rPr>
          <w:sz w:val="28"/>
          <w:szCs w:val="28"/>
        </w:rPr>
        <w:t xml:space="preserve"> </w:t>
      </w:r>
      <w:proofErr w:type="spellStart"/>
      <w:r w:rsidR="00476A1A">
        <w:rPr>
          <w:sz w:val="28"/>
          <w:szCs w:val="28"/>
        </w:rPr>
        <w:t>сумон</w:t>
      </w:r>
      <w:proofErr w:type="spellEnd"/>
      <w:r w:rsidR="00476A1A">
        <w:rPr>
          <w:sz w:val="28"/>
          <w:szCs w:val="28"/>
        </w:rPr>
        <w:t xml:space="preserve"> </w:t>
      </w:r>
      <w:proofErr w:type="spellStart"/>
      <w:r w:rsidR="00476A1A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>6. Принадлежность налоговых расходов муниципальным программам определяется исходя из соответствия целей указанных расходов (льгот) приоритетам и целям социально-экономического развития, определенным в соответствующих муниципальных программах.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7. Налоговые расходы (налоговые льготы), реализуемые в рамках нескольких муниципальных программ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>, относятся к нераспределенным налоговым расходам (налоговым льготам).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8. Налоговые расходы (налоговые льготы), которые не соответствуют перечисленным выше критериям, относятся к </w:t>
      </w:r>
      <w:proofErr w:type="spellStart"/>
      <w:r w:rsidRPr="003E0EA9">
        <w:rPr>
          <w:sz w:val="28"/>
          <w:szCs w:val="28"/>
        </w:rPr>
        <w:t>непрограммным</w:t>
      </w:r>
      <w:proofErr w:type="spellEnd"/>
      <w:r w:rsidRPr="003E0EA9">
        <w:rPr>
          <w:sz w:val="28"/>
          <w:szCs w:val="28"/>
        </w:rPr>
        <w:t xml:space="preserve"> налоговым расходам (налоговым льготам).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lastRenderedPageBreak/>
        <w:t xml:space="preserve">9. </w:t>
      </w:r>
      <w:proofErr w:type="gramStart"/>
      <w:r w:rsidRPr="003E0EA9">
        <w:rPr>
          <w:sz w:val="28"/>
          <w:szCs w:val="28"/>
        </w:rPr>
        <w:t xml:space="preserve">Нормативные характеристики налоговых расходов </w:t>
      </w:r>
      <w:r w:rsidR="00A9673E" w:rsidRPr="003E0EA9">
        <w:rPr>
          <w:sz w:val="28"/>
          <w:szCs w:val="28"/>
        </w:rPr>
        <w:t xml:space="preserve">сельского поселения </w:t>
      </w:r>
      <w:r w:rsidRPr="003E0EA9">
        <w:rPr>
          <w:sz w:val="28"/>
          <w:szCs w:val="28"/>
        </w:rPr>
        <w:t>- сведения о положениях нормативных правовых актов, которыми предусматриваются налоговые льготы, освобождения и иные преференции по налогам, сборам (</w:t>
      </w:r>
      <w:proofErr w:type="spellStart"/>
      <w:r w:rsidRPr="003E0EA9">
        <w:rPr>
          <w:sz w:val="28"/>
          <w:szCs w:val="28"/>
        </w:rPr>
        <w:t>далее-льготы</w:t>
      </w:r>
      <w:proofErr w:type="spellEnd"/>
      <w:r w:rsidRPr="003E0EA9">
        <w:rPr>
          <w:sz w:val="28"/>
          <w:szCs w:val="28"/>
        </w:rPr>
        <w:t>), наименованиях налогов, сборов, по которым установлены льготы, категориях плательщиков, для которых предусмотрены льготы, а также иные характеристики по перечню согласно </w:t>
      </w:r>
      <w:hyperlink r:id="rId6" w:anchor="Par133" w:history="1">
        <w:r w:rsidRPr="003E0EA9">
          <w:rPr>
            <w:sz w:val="28"/>
            <w:szCs w:val="28"/>
            <w:bdr w:val="none" w:sz="0" w:space="0" w:color="auto" w:frame="1"/>
          </w:rPr>
          <w:t>приложению</w:t>
        </w:r>
      </w:hyperlink>
      <w:r w:rsidRPr="003E0EA9">
        <w:rPr>
          <w:sz w:val="28"/>
          <w:szCs w:val="28"/>
        </w:rPr>
        <w:t>.</w:t>
      </w:r>
      <w:proofErr w:type="gramEnd"/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10. Фискальные характеристики налоговых расходов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предусмотренные </w:t>
      </w:r>
      <w:hyperlink r:id="rId7" w:anchor="Par133" w:history="1">
        <w:r w:rsidRPr="003E0EA9">
          <w:rPr>
            <w:sz w:val="28"/>
            <w:szCs w:val="28"/>
            <w:bdr w:val="none" w:sz="0" w:space="0" w:color="auto" w:frame="1"/>
          </w:rPr>
          <w:t>приложением</w:t>
        </w:r>
      </w:hyperlink>
      <w:r w:rsidRPr="003E0EA9">
        <w:rPr>
          <w:sz w:val="28"/>
          <w:szCs w:val="28"/>
        </w:rPr>
        <w:t> к настоящему Порядку.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11. Целевые характеристики налоговых расходов </w:t>
      </w:r>
      <w:r w:rsidR="00A9673E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 </w:t>
      </w:r>
      <w:hyperlink r:id="rId8" w:anchor="Par133" w:history="1">
        <w:r w:rsidRPr="003E0EA9">
          <w:rPr>
            <w:sz w:val="28"/>
            <w:szCs w:val="28"/>
            <w:bdr w:val="none" w:sz="0" w:space="0" w:color="auto" w:frame="1"/>
          </w:rPr>
          <w:t>приложением</w:t>
        </w:r>
      </w:hyperlink>
      <w:r w:rsidRPr="003E0EA9">
        <w:rPr>
          <w:sz w:val="28"/>
          <w:szCs w:val="28"/>
        </w:rPr>
        <w:t> к настоящему Порядку.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12. Оценка налоговых расходов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- комплекс мероприятий по оценке объемов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13. Оценка объемов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- определение объемов выпадающих доходов бюджетов </w:t>
      </w:r>
      <w:r w:rsidR="009D499D" w:rsidRPr="003E0EA9">
        <w:rPr>
          <w:sz w:val="28"/>
          <w:szCs w:val="28"/>
        </w:rPr>
        <w:t>Александровского сельского поселения</w:t>
      </w:r>
      <w:r w:rsidRPr="003E0EA9">
        <w:rPr>
          <w:sz w:val="28"/>
          <w:szCs w:val="28"/>
        </w:rPr>
        <w:t>, обусловленных льготами, предоставленными плательщикам.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14. Оценка эффективности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="00656282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15. Социальные налоговые расходы </w:t>
      </w:r>
      <w:r w:rsidR="00656282">
        <w:rPr>
          <w:sz w:val="28"/>
          <w:szCs w:val="28"/>
        </w:rPr>
        <w:t xml:space="preserve">администрации СПС                        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- целевая категория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, обусловленных необходимостью обеспечения социальной защиты (поддержки) населения.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16. Стимулирующие налоговые расходы </w:t>
      </w:r>
      <w:r w:rsidR="00656282">
        <w:rPr>
          <w:sz w:val="28"/>
          <w:szCs w:val="28"/>
        </w:rPr>
        <w:t xml:space="preserve">администрации СПС                  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- целевая категория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бюджетов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17. Технические налоговые расходы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- целевая категория налоговых расходов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18. В целях оценки налоговых расходов </w:t>
      </w:r>
      <w:r w:rsidR="009D499D" w:rsidRPr="003E0EA9">
        <w:rPr>
          <w:sz w:val="28"/>
          <w:szCs w:val="28"/>
        </w:rPr>
        <w:t xml:space="preserve">сельского поселения </w:t>
      </w:r>
      <w:r w:rsidR="00656282">
        <w:rPr>
          <w:sz w:val="28"/>
          <w:szCs w:val="28"/>
        </w:rPr>
        <w:t xml:space="preserve">администрации СПС </w:t>
      </w:r>
      <w:proofErr w:type="spellStart"/>
      <w:r w:rsidR="00656282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(далее – администрация):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lastRenderedPageBreak/>
        <w:t xml:space="preserve">а) формирует перечень налоговых расходов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б) формирует оценку объемов налоговых расходов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за отчетный финансовый год, а также оценку объемов налоговых расходов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="00637C8C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на текущий финансовый год, очередной финансовый год и плановый период;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в) осуществляет обобщение </w:t>
      </w:r>
      <w:proofErr w:type="gramStart"/>
      <w:r w:rsidRPr="003E0EA9">
        <w:rPr>
          <w:sz w:val="28"/>
          <w:szCs w:val="28"/>
        </w:rPr>
        <w:t xml:space="preserve">результатов оценки эффективности налоговых расходов </w:t>
      </w:r>
      <w:r w:rsidR="00637C8C">
        <w:rPr>
          <w:sz w:val="28"/>
          <w:szCs w:val="28"/>
        </w:rPr>
        <w:t>администрации СПС</w:t>
      </w:r>
      <w:proofErr w:type="gramEnd"/>
      <w:r w:rsidR="00637C8C">
        <w:rPr>
          <w:sz w:val="28"/>
          <w:szCs w:val="28"/>
        </w:rPr>
        <w:t xml:space="preserve">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19. В целях оценки налоговых расходов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="00637C8C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налоговый орган формирует, и представляют в администрацию в отношении каждого налогового расхода информацию о фискальных характеристиках налоговых расходов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="00637C8C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за отчетный финансовый год, а также информацию о стимулирующих налоговых расходах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="00637C8C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за 6 лет, предшествующих отчетному финансовому году.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20. В целях оценки налоговых расходов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кураторы налоговых расходов: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>а) формируют информацию о нормативных, целевых и фискальных хар</w:t>
      </w:r>
      <w:r w:rsidR="00637C8C">
        <w:rPr>
          <w:sz w:val="28"/>
          <w:szCs w:val="28"/>
        </w:rPr>
        <w:t xml:space="preserve">актеристиках налоговых расходов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>, предусмотренную </w:t>
      </w:r>
      <w:hyperlink r:id="rId9" w:anchor="Par133" w:history="1">
        <w:r w:rsidRPr="003E0EA9">
          <w:rPr>
            <w:sz w:val="28"/>
            <w:szCs w:val="28"/>
            <w:bdr w:val="none" w:sz="0" w:space="0" w:color="auto" w:frame="1"/>
          </w:rPr>
          <w:t>приложением</w:t>
        </w:r>
      </w:hyperlink>
      <w:r w:rsidRPr="003E0EA9">
        <w:rPr>
          <w:sz w:val="28"/>
          <w:szCs w:val="28"/>
        </w:rPr>
        <w:t> к настоящему Порядку;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б) осуществляют оценку эффективности каждого курируемого налогового расхода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и направляют результаты такой оценки в администрацию.</w:t>
      </w:r>
    </w:p>
    <w:p w:rsidR="004A3D05" w:rsidRPr="003E0EA9" w:rsidRDefault="004A3D05" w:rsidP="004A3D05">
      <w:pPr>
        <w:ind w:firstLine="709"/>
        <w:jc w:val="both"/>
        <w:rPr>
          <w:sz w:val="28"/>
          <w:szCs w:val="28"/>
        </w:rPr>
      </w:pPr>
    </w:p>
    <w:p w:rsidR="003B4F30" w:rsidRPr="003E0EA9" w:rsidRDefault="00D504D6" w:rsidP="003B4F30">
      <w:pPr>
        <w:ind w:firstLine="709"/>
        <w:jc w:val="center"/>
        <w:rPr>
          <w:sz w:val="28"/>
          <w:szCs w:val="28"/>
        </w:rPr>
      </w:pPr>
      <w:r w:rsidRPr="003E0EA9">
        <w:rPr>
          <w:sz w:val="28"/>
          <w:szCs w:val="28"/>
        </w:rPr>
        <w:t xml:space="preserve">II. Формирование перечня налоговых расходов </w:t>
      </w:r>
    </w:p>
    <w:p w:rsidR="00E25CA6" w:rsidRDefault="00637C8C" w:rsidP="004A3D0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СПС </w:t>
      </w:r>
      <w:proofErr w:type="spellStart"/>
      <w:r>
        <w:rPr>
          <w:sz w:val="28"/>
          <w:szCs w:val="28"/>
        </w:rPr>
        <w:t>Кара-Чыраанский</w:t>
      </w:r>
      <w:proofErr w:type="spellEnd"/>
    </w:p>
    <w:p w:rsidR="00637C8C" w:rsidRPr="003E0EA9" w:rsidRDefault="00637C8C" w:rsidP="004A3D05">
      <w:pPr>
        <w:ind w:firstLine="709"/>
        <w:jc w:val="center"/>
        <w:rPr>
          <w:sz w:val="28"/>
          <w:szCs w:val="28"/>
        </w:rPr>
      </w:pP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21. Перечень налоговых расходов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на очередной финансовый год формируется до 15 ноября текущего финансового года и утверждается распоряжением администрации до 1 декабря текущего финансового года. В перечне налоговых расходов должна содержаться информация о нормативных, целевых и фискальных характеристиках налоговых расходов.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В случае уточнения структурных элементов муниципальных программ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="00637C8C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в рамках рассмотрения и утверждения проекта решения о местном бюджете на очередной финансовый год и плановый период перечень налоговых расходов утверждается до 30 декабря текущего финансового года.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22. В срок, не позднее 15 рабочих дней после завершения процедур, установленных в пункте 21 настоящего Порядка, перечень налоговых расходов </w:t>
      </w:r>
      <w:r w:rsidR="00637C8C">
        <w:rPr>
          <w:sz w:val="28"/>
          <w:szCs w:val="28"/>
        </w:rPr>
        <w:t xml:space="preserve">администрации СПС </w:t>
      </w:r>
      <w:proofErr w:type="spellStart"/>
      <w:r w:rsidR="00637C8C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размещается на официальном сайте администрации </w:t>
      </w:r>
      <w:proofErr w:type="spellStart"/>
      <w:r w:rsidR="00637C8C">
        <w:rPr>
          <w:sz w:val="28"/>
          <w:szCs w:val="28"/>
        </w:rPr>
        <w:t>СУт-Хольского</w:t>
      </w:r>
      <w:proofErr w:type="spellEnd"/>
      <w:r w:rsidR="00637C8C">
        <w:rPr>
          <w:sz w:val="28"/>
          <w:szCs w:val="28"/>
        </w:rPr>
        <w:t xml:space="preserve"> </w:t>
      </w:r>
      <w:proofErr w:type="spellStart"/>
      <w:r w:rsidR="00637C8C">
        <w:rPr>
          <w:sz w:val="28"/>
          <w:szCs w:val="28"/>
        </w:rPr>
        <w:t>кожууна</w:t>
      </w:r>
      <w:proofErr w:type="spellEnd"/>
      <w:r w:rsidR="00637C8C">
        <w:rPr>
          <w:sz w:val="28"/>
          <w:szCs w:val="28"/>
        </w:rPr>
        <w:t>.</w:t>
      </w:r>
    </w:p>
    <w:p w:rsidR="004A3D05" w:rsidRPr="003E0EA9" w:rsidRDefault="004A3D05" w:rsidP="004A3D05">
      <w:pPr>
        <w:ind w:firstLine="709"/>
        <w:jc w:val="both"/>
        <w:rPr>
          <w:sz w:val="28"/>
          <w:szCs w:val="28"/>
        </w:rPr>
      </w:pPr>
    </w:p>
    <w:p w:rsidR="003B4F30" w:rsidRPr="003E0EA9" w:rsidRDefault="00D504D6" w:rsidP="003B4F30">
      <w:pPr>
        <w:ind w:firstLine="709"/>
        <w:jc w:val="center"/>
        <w:rPr>
          <w:sz w:val="28"/>
          <w:szCs w:val="28"/>
        </w:rPr>
      </w:pPr>
      <w:r w:rsidRPr="003E0EA9">
        <w:rPr>
          <w:sz w:val="28"/>
          <w:szCs w:val="28"/>
        </w:rPr>
        <w:t xml:space="preserve">III. Порядок оценки налоговых расходов </w:t>
      </w:r>
    </w:p>
    <w:p w:rsidR="00637C8C" w:rsidRDefault="00637C8C" w:rsidP="004A3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администрации СПС </w:t>
      </w:r>
      <w:proofErr w:type="spellStart"/>
      <w:r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</w:t>
      </w:r>
    </w:p>
    <w:p w:rsidR="00637C8C" w:rsidRDefault="00637C8C" w:rsidP="004A3D05">
      <w:pPr>
        <w:ind w:firstLine="709"/>
        <w:jc w:val="both"/>
        <w:rPr>
          <w:sz w:val="28"/>
          <w:szCs w:val="28"/>
        </w:rPr>
      </w:pP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lastRenderedPageBreak/>
        <w:t xml:space="preserve">23. Методики оценки эффективности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разрабатываются кураторами налоговых расходов.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24. Оценка эффективности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(в том числе нераспределенных) осуществляется кураторами налоговых расходов и включает: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а) оценку целесообразности налоговых расходов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>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б) оценку результативности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proofErr w:type="gramStart"/>
      <w:r w:rsidRPr="003E0EA9">
        <w:rPr>
          <w:sz w:val="28"/>
          <w:szCs w:val="28"/>
        </w:rPr>
        <w:t xml:space="preserve">В целях оценки эффективности налоговых расходов </w:t>
      </w:r>
      <w:r w:rsidR="009D499D" w:rsidRPr="003E0EA9">
        <w:rPr>
          <w:sz w:val="28"/>
          <w:szCs w:val="28"/>
        </w:rPr>
        <w:t>сельского поселения</w:t>
      </w:r>
      <w:r w:rsidRPr="003E0EA9">
        <w:rPr>
          <w:sz w:val="28"/>
          <w:szCs w:val="28"/>
        </w:rPr>
        <w:t xml:space="preserve"> администрация формирует ежегодно, до 1 сентября текущего финансового года, оценку фактических объемов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за отчетный финансовый год, оценку объемов налоговых расходов на текущий финансовый год, очередной финансовый год и плановый период, а также информацию о значениях фискальных характеристик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9D499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на основании информации налогового органа.</w:t>
      </w:r>
      <w:proofErr w:type="gramEnd"/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25. Критериями целесообразности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являются: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а) соответствие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целям муниципальных программ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, их структурных </w:t>
      </w:r>
      <w:proofErr w:type="gramStart"/>
      <w:r w:rsidRPr="003E0EA9">
        <w:rPr>
          <w:sz w:val="28"/>
          <w:szCs w:val="28"/>
        </w:rPr>
        <w:t>элементов</w:t>
      </w:r>
      <w:proofErr w:type="gramEnd"/>
      <w:r w:rsidRPr="003E0EA9">
        <w:rPr>
          <w:sz w:val="28"/>
          <w:szCs w:val="28"/>
        </w:rPr>
        <w:t xml:space="preserve"> не относящимся к муниципальным программам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(в отношении </w:t>
      </w:r>
      <w:proofErr w:type="spellStart"/>
      <w:r w:rsidRPr="003E0EA9">
        <w:rPr>
          <w:sz w:val="28"/>
          <w:szCs w:val="28"/>
        </w:rPr>
        <w:t>непрограммных</w:t>
      </w:r>
      <w:proofErr w:type="spellEnd"/>
      <w:r w:rsidRPr="003E0EA9">
        <w:rPr>
          <w:sz w:val="28"/>
          <w:szCs w:val="28"/>
        </w:rPr>
        <w:t xml:space="preserve"> налоговых расходов);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б) </w:t>
      </w:r>
      <w:proofErr w:type="spellStart"/>
      <w:r w:rsidRPr="003E0EA9">
        <w:rPr>
          <w:sz w:val="28"/>
          <w:szCs w:val="28"/>
        </w:rPr>
        <w:t>востребованность</w:t>
      </w:r>
      <w:proofErr w:type="spellEnd"/>
      <w:r w:rsidRPr="003E0EA9">
        <w:rPr>
          <w:sz w:val="28"/>
          <w:szCs w:val="28"/>
        </w:rPr>
        <w:t xml:space="preserve"> плательщиками предоставленных льгот, освобождений или иных преференций, которые характеризуются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26. В случае несоответствия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>хотя бы одному из критериев, указанных в </w:t>
      </w:r>
      <w:hyperlink r:id="rId10" w:anchor="Par80" w:history="1">
        <w:r w:rsidRPr="003E0EA9">
          <w:rPr>
            <w:sz w:val="28"/>
            <w:szCs w:val="28"/>
            <w:bdr w:val="none" w:sz="0" w:space="0" w:color="auto" w:frame="1"/>
          </w:rPr>
          <w:t>пункте </w:t>
        </w:r>
      </w:hyperlink>
      <w:r w:rsidRPr="003E0EA9">
        <w:rPr>
          <w:sz w:val="28"/>
          <w:szCs w:val="28"/>
        </w:rPr>
        <w:t>25 настоящего Порядка, куратору налогового расхода надлежит представить предложения об отмене льгот для плательщиков, либо сформулировать предложения по совершенствованию (уточнению) механизма ее действия.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27. В качестве критерия результативности налогового расхода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определяется не менее одного показателя (индикатора) достижения целей муниципальной программы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не относящихся к муниципальным программам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28. Оценка результативности налоговых расходов </w:t>
      </w:r>
      <w:r w:rsidR="00305ACD">
        <w:rPr>
          <w:sz w:val="28"/>
          <w:szCs w:val="28"/>
        </w:rPr>
        <w:t xml:space="preserve">администрации СПС </w:t>
      </w:r>
      <w:proofErr w:type="spellStart"/>
      <w:r w:rsidR="00305ACD">
        <w:rPr>
          <w:sz w:val="28"/>
          <w:szCs w:val="28"/>
        </w:rPr>
        <w:t>Кара-Чыраанский</w:t>
      </w:r>
      <w:proofErr w:type="spellEnd"/>
      <w:r w:rsidR="00305ACD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включает оценку бюджетной эффективности налоговых расходов </w:t>
      </w:r>
      <w:r w:rsidR="00305ACD">
        <w:rPr>
          <w:sz w:val="28"/>
          <w:szCs w:val="28"/>
        </w:rPr>
        <w:t>администрации СПС Кара-Чыраанский</w:t>
      </w:r>
      <w:r w:rsidRPr="003E0EA9">
        <w:rPr>
          <w:sz w:val="28"/>
          <w:szCs w:val="28"/>
        </w:rPr>
        <w:t>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>Оценке подлежит вклад соответствующего налогового расхода в изменение значения соответствующего показателя (индикатора),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lastRenderedPageBreak/>
        <w:t xml:space="preserve">29. </w:t>
      </w:r>
      <w:proofErr w:type="gramStart"/>
      <w:r w:rsidRPr="003E0EA9">
        <w:rPr>
          <w:sz w:val="28"/>
          <w:szCs w:val="28"/>
        </w:rPr>
        <w:t xml:space="preserve">В целях проведения оценки бюджетной эффективности налоговых расходов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="00677F91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и задач,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(расчет прироста показателя (индикатора) достижения целей на 1 рубль налоговых расходов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и на 1</w:t>
      </w:r>
      <w:proofErr w:type="gramEnd"/>
      <w:r w:rsidRPr="003E0EA9">
        <w:rPr>
          <w:sz w:val="28"/>
          <w:szCs w:val="28"/>
        </w:rPr>
        <w:t xml:space="preserve">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30. В качестве альтернативных </w:t>
      </w:r>
      <w:proofErr w:type="gramStart"/>
      <w:r w:rsidRPr="003E0EA9">
        <w:rPr>
          <w:sz w:val="28"/>
          <w:szCs w:val="28"/>
        </w:rPr>
        <w:t xml:space="preserve">механизмов достижения целей муниципальной программы </w:t>
      </w:r>
      <w:r w:rsidR="00677F91">
        <w:rPr>
          <w:sz w:val="28"/>
          <w:szCs w:val="28"/>
        </w:rPr>
        <w:t>администрации СПС</w:t>
      </w:r>
      <w:proofErr w:type="gramEnd"/>
      <w:r w:rsidR="00677F91">
        <w:rPr>
          <w:sz w:val="28"/>
          <w:szCs w:val="28"/>
        </w:rPr>
        <w:t xml:space="preserve">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="00677F91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 и (или) целей социально-экономической политики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, не относящихся к муниципальным программам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, могут учитываться в том числе: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>а) субсидии или иные формы непосредственной финансовой поддержки плательщиков, имеющих право на льготы, за счет местного бюджета;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б) предоставление муниципальных гарантий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по обязательствам плательщиков, имеющих право на льготы;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31. По итогам оценки эффективности налогового расхода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="00677F91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: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- о значимости вклада налогового расхода </w:t>
      </w:r>
      <w:r w:rsidR="00677F91">
        <w:rPr>
          <w:sz w:val="28"/>
          <w:szCs w:val="28"/>
        </w:rPr>
        <w:t xml:space="preserve">администрации СПС                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в достижение соответствующих показателей (индикаторов);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>- о наличии или об отсутствии более результативных (менее затратных для местного бюджета) альтернативных механизмов достижения целей и задач.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32. По результатам оценки эффективности соответствующих налоговых расходов куратор налогового расхода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 xml:space="preserve"> формирует общий вывод о степени их эффективности и рекомендации о целесообразности их дальнейшего осуществления.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Результаты оценки эффективности налоговых расходов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, рекомендации по результатам указанной оценки направляются кураторами налоговых расходов в администрацию ежегодно до 31 октября текущего финансового года для обобщения.</w:t>
      </w:r>
    </w:p>
    <w:p w:rsidR="00D504D6" w:rsidRPr="003E0EA9" w:rsidRDefault="00D504D6" w:rsidP="004A3D05">
      <w:pPr>
        <w:ind w:firstLine="709"/>
        <w:jc w:val="both"/>
        <w:rPr>
          <w:sz w:val="28"/>
          <w:szCs w:val="28"/>
        </w:rPr>
      </w:pPr>
      <w:r w:rsidRPr="003E0EA9">
        <w:rPr>
          <w:sz w:val="28"/>
          <w:szCs w:val="28"/>
        </w:rPr>
        <w:t xml:space="preserve">33. Результаты оценки налоговых расходов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="0005168F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учитываются при формировании основных направлений бюджетной, налоговой и долговой политики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  <w:r w:rsidRPr="003E0EA9">
        <w:rPr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D504D6" w:rsidRPr="003E0EA9" w:rsidRDefault="004A3D05" w:rsidP="00D504D6">
      <w:pPr>
        <w:jc w:val="right"/>
        <w:rPr>
          <w:sz w:val="28"/>
          <w:szCs w:val="28"/>
        </w:rPr>
      </w:pPr>
      <w:r w:rsidRPr="003E0EA9">
        <w:rPr>
          <w:sz w:val="28"/>
          <w:szCs w:val="28"/>
        </w:rPr>
        <w:br w:type="page"/>
      </w:r>
      <w:r w:rsidR="00D504D6" w:rsidRPr="003E0EA9">
        <w:rPr>
          <w:sz w:val="28"/>
          <w:szCs w:val="28"/>
        </w:rPr>
        <w:lastRenderedPageBreak/>
        <w:t>Приложение</w:t>
      </w:r>
    </w:p>
    <w:p w:rsidR="0005168F" w:rsidRPr="003E0EA9" w:rsidRDefault="00D504D6" w:rsidP="00D504D6">
      <w:pPr>
        <w:jc w:val="right"/>
        <w:rPr>
          <w:sz w:val="28"/>
          <w:szCs w:val="28"/>
        </w:rPr>
      </w:pPr>
      <w:r w:rsidRPr="003E0EA9">
        <w:rPr>
          <w:sz w:val="28"/>
          <w:szCs w:val="28"/>
        </w:rPr>
        <w:t xml:space="preserve">к Порядку формирования </w:t>
      </w:r>
    </w:p>
    <w:p w:rsidR="0005168F" w:rsidRPr="003E0EA9" w:rsidRDefault="00D504D6" w:rsidP="0005168F">
      <w:pPr>
        <w:jc w:val="right"/>
        <w:rPr>
          <w:sz w:val="28"/>
          <w:szCs w:val="28"/>
        </w:rPr>
      </w:pPr>
      <w:r w:rsidRPr="003E0EA9">
        <w:rPr>
          <w:sz w:val="28"/>
          <w:szCs w:val="28"/>
        </w:rPr>
        <w:t>перечня</w:t>
      </w:r>
      <w:r w:rsidR="0005168F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налоговых расходов и </w:t>
      </w:r>
    </w:p>
    <w:p w:rsidR="0005168F" w:rsidRPr="003E0EA9" w:rsidRDefault="00D504D6" w:rsidP="0005168F">
      <w:pPr>
        <w:jc w:val="right"/>
        <w:rPr>
          <w:sz w:val="28"/>
          <w:szCs w:val="28"/>
        </w:rPr>
      </w:pPr>
      <w:r w:rsidRPr="003E0EA9">
        <w:rPr>
          <w:sz w:val="28"/>
          <w:szCs w:val="28"/>
        </w:rPr>
        <w:t>оценки налоговых</w:t>
      </w:r>
      <w:r w:rsidR="0005168F" w:rsidRPr="003E0EA9">
        <w:rPr>
          <w:sz w:val="28"/>
          <w:szCs w:val="28"/>
        </w:rPr>
        <w:t xml:space="preserve"> </w:t>
      </w:r>
      <w:r w:rsidRPr="003E0EA9">
        <w:rPr>
          <w:sz w:val="28"/>
          <w:szCs w:val="28"/>
        </w:rPr>
        <w:t xml:space="preserve">расходов </w:t>
      </w:r>
    </w:p>
    <w:p w:rsidR="0005168F" w:rsidRDefault="00677F91" w:rsidP="0005168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СПС </w:t>
      </w:r>
      <w:proofErr w:type="spellStart"/>
      <w:r>
        <w:rPr>
          <w:sz w:val="28"/>
          <w:szCs w:val="28"/>
        </w:rPr>
        <w:t>Кара-Чыраанский</w:t>
      </w:r>
      <w:proofErr w:type="spellEnd"/>
    </w:p>
    <w:p w:rsidR="00677F91" w:rsidRPr="003E0EA9" w:rsidRDefault="00677F91" w:rsidP="0005168F">
      <w:pPr>
        <w:jc w:val="right"/>
        <w:rPr>
          <w:sz w:val="28"/>
          <w:szCs w:val="28"/>
        </w:rPr>
      </w:pPr>
    </w:p>
    <w:p w:rsidR="00D504D6" w:rsidRPr="003E0EA9" w:rsidRDefault="00D504D6" w:rsidP="00D504D6">
      <w:pPr>
        <w:jc w:val="center"/>
        <w:rPr>
          <w:bCs/>
          <w:sz w:val="28"/>
          <w:szCs w:val="28"/>
        </w:rPr>
      </w:pPr>
      <w:r w:rsidRPr="003E0EA9">
        <w:rPr>
          <w:bCs/>
          <w:sz w:val="28"/>
          <w:szCs w:val="28"/>
        </w:rPr>
        <w:t xml:space="preserve">Информация о нормативных, целевых и фискальных характеристиках налоговых расходов </w:t>
      </w:r>
      <w:r w:rsidR="00677F91">
        <w:rPr>
          <w:sz w:val="28"/>
          <w:szCs w:val="28"/>
        </w:rPr>
        <w:t xml:space="preserve">администрации СПС </w:t>
      </w:r>
      <w:proofErr w:type="spellStart"/>
      <w:r w:rsidR="00677F91">
        <w:rPr>
          <w:sz w:val="28"/>
          <w:szCs w:val="28"/>
        </w:rPr>
        <w:t>Кара-Чыраанский</w:t>
      </w:r>
      <w:proofErr w:type="spellEnd"/>
    </w:p>
    <w:p w:rsidR="004A3D05" w:rsidRPr="003E0EA9" w:rsidRDefault="004A3D05" w:rsidP="00D504D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0"/>
        <w:gridCol w:w="6271"/>
        <w:gridCol w:w="2733"/>
      </w:tblGrid>
      <w:tr w:rsidR="004A3D05" w:rsidRPr="003E0EA9" w:rsidTr="00D504D6">
        <w:tc>
          <w:tcPr>
            <w:tcW w:w="0" w:type="auto"/>
            <w:gridSpan w:val="2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Источник данных</w:t>
            </w:r>
          </w:p>
        </w:tc>
      </w:tr>
      <w:tr w:rsidR="004A3D05" w:rsidRPr="003E0EA9" w:rsidTr="00D504D6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I. Нормативные характеристики налогового расхода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 xml:space="preserve"> (</w:t>
            </w:r>
            <w:proofErr w:type="spellStart"/>
            <w:r w:rsidRPr="003E0EA9">
              <w:rPr>
                <w:sz w:val="28"/>
                <w:szCs w:val="28"/>
              </w:rPr>
              <w:t>далее-налоговый</w:t>
            </w:r>
            <w:proofErr w:type="spellEnd"/>
            <w:r w:rsidRPr="003E0EA9">
              <w:rPr>
                <w:sz w:val="28"/>
                <w:szCs w:val="28"/>
              </w:rPr>
              <w:t xml:space="preserve"> расход)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Нормативные правовые акты, которыми предусматриваются налоговые льготы, освобождения и иные преференции по налогам, сборам (пункт, подпункт, абзац)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Дата начала действия, предоставленного нормативными правовыми актами права на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II. Целевые характеристики налогового расхода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</w:p>
        </w:tc>
      </w:tr>
      <w:tr w:rsidR="004A3D05" w:rsidRPr="003E0EA9" w:rsidTr="004A3D05">
        <w:trPr>
          <w:trHeight w:val="265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субъектов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Наименования муниципальных программ </w:t>
            </w:r>
            <w:r w:rsidR="0005168F" w:rsidRPr="003E0EA9">
              <w:rPr>
                <w:sz w:val="28"/>
                <w:szCs w:val="28"/>
              </w:rPr>
              <w:t>Александровского сельского поселения</w:t>
            </w:r>
            <w:r w:rsidRPr="003E0EA9">
              <w:rPr>
                <w:sz w:val="28"/>
                <w:szCs w:val="28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>, не относящиеся к муниципальным программам муниципального образования (</w:t>
            </w:r>
            <w:proofErr w:type="spellStart"/>
            <w:r w:rsidRPr="003E0EA9">
              <w:rPr>
                <w:sz w:val="28"/>
                <w:szCs w:val="28"/>
              </w:rPr>
              <w:t>непрограммные</w:t>
            </w:r>
            <w:proofErr w:type="spellEnd"/>
            <w:r w:rsidRPr="003E0EA9">
              <w:rPr>
                <w:sz w:val="28"/>
                <w:szCs w:val="28"/>
              </w:rPr>
              <w:t xml:space="preserve"> направления деятельности), в </w:t>
            </w:r>
            <w:proofErr w:type="gramStart"/>
            <w:r w:rsidRPr="003E0EA9">
              <w:rPr>
                <w:sz w:val="28"/>
                <w:szCs w:val="28"/>
              </w:rPr>
              <w:t>целях</w:t>
            </w:r>
            <w:proofErr w:type="gramEnd"/>
            <w:r w:rsidRPr="003E0EA9">
              <w:rPr>
                <w:sz w:val="28"/>
                <w:szCs w:val="28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Наименования структурных элементов муниципальных программ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 xml:space="preserve">, в </w:t>
            </w:r>
            <w:proofErr w:type="gramStart"/>
            <w:r w:rsidRPr="003E0EA9">
              <w:rPr>
                <w:sz w:val="28"/>
                <w:szCs w:val="28"/>
              </w:rPr>
              <w:t>целях</w:t>
            </w:r>
            <w:proofErr w:type="gramEnd"/>
            <w:r w:rsidRPr="003E0EA9">
              <w:rPr>
                <w:sz w:val="28"/>
                <w:szCs w:val="28"/>
              </w:rPr>
              <w:t xml:space="preserve"> реализации которых предоставляются налоговые льготы, </w:t>
            </w:r>
            <w:r w:rsidRPr="003E0EA9">
              <w:rPr>
                <w:sz w:val="28"/>
                <w:szCs w:val="28"/>
              </w:rPr>
              <w:lastRenderedPageBreak/>
              <w:t>освобождения и иные преференции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lastRenderedPageBreak/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Фактические значения показателей (индикаторов) достижения целей муниципальных программ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 xml:space="preserve"> и (или) целей социально-экономической политики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17.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proofErr w:type="gramStart"/>
            <w:r w:rsidRPr="003E0EA9">
              <w:rPr>
                <w:sz w:val="28"/>
                <w:szCs w:val="28"/>
              </w:rPr>
              <w:t xml:space="preserve">Прогнозные (оценочные) значения показателей (индикаторов) достижения целей муниципальных программ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 xml:space="preserve"> и (или) целей социально-экономической политики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 xml:space="preserve">, не относящихся к муниципальным программам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Pr="003E0EA9">
              <w:rPr>
                <w:sz w:val="28"/>
                <w:szCs w:val="28"/>
              </w:rPr>
              <w:t>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D504D6">
        <w:tc>
          <w:tcPr>
            <w:tcW w:w="0" w:type="auto"/>
            <w:gridSpan w:val="3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III. Фискальные характеристики налогового расхода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18.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налоговый орган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19.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677F91" w:rsidP="004A3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СПС </w:t>
            </w:r>
            <w:proofErr w:type="spellStart"/>
            <w:r>
              <w:rPr>
                <w:sz w:val="28"/>
                <w:szCs w:val="28"/>
              </w:rPr>
              <w:t>Кара-Чыраанский</w:t>
            </w:r>
            <w:proofErr w:type="spellEnd"/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20.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proofErr w:type="gramStart"/>
            <w:r w:rsidRPr="003E0EA9">
              <w:rPr>
                <w:sz w:val="28"/>
                <w:szCs w:val="28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налоговый орган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21.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</w:t>
            </w:r>
            <w:r w:rsidRPr="003E0EA9">
              <w:rPr>
                <w:sz w:val="28"/>
                <w:szCs w:val="28"/>
              </w:rPr>
              <w:lastRenderedPageBreak/>
              <w:t>(единиц)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lastRenderedPageBreak/>
              <w:t>налоговый орган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Базовый объем налогов, сборов, задекларированный для уплаты в бюджет </w:t>
            </w:r>
            <w:r w:rsidR="00677F91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677F91">
              <w:rPr>
                <w:sz w:val="28"/>
                <w:szCs w:val="28"/>
              </w:rPr>
              <w:t>Кара-Чыраанский</w:t>
            </w:r>
            <w:proofErr w:type="spellEnd"/>
            <w:r w:rsidR="00677F91" w:rsidRPr="003E0EA9">
              <w:rPr>
                <w:sz w:val="28"/>
                <w:szCs w:val="28"/>
              </w:rPr>
              <w:t xml:space="preserve"> </w:t>
            </w:r>
            <w:r w:rsidRPr="003E0EA9">
              <w:rPr>
                <w:sz w:val="28"/>
                <w:szCs w:val="28"/>
              </w:rPr>
              <w:t>плательщиками налогов, сборов по видам налога, сбора,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налоговый орган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23.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Объем налогов, сборов задекларированный для уплаты в уплаты в бюджет </w:t>
            </w:r>
            <w:r w:rsidR="00A431AD">
              <w:rPr>
                <w:sz w:val="28"/>
                <w:szCs w:val="28"/>
              </w:rPr>
              <w:t xml:space="preserve">администрации СПС </w:t>
            </w:r>
            <w:proofErr w:type="spellStart"/>
            <w:r w:rsidR="00A431AD">
              <w:rPr>
                <w:sz w:val="28"/>
                <w:szCs w:val="28"/>
              </w:rPr>
              <w:t>Кара-Чыраанский</w:t>
            </w:r>
            <w:proofErr w:type="spellEnd"/>
            <w:r w:rsidR="00E25CA6" w:rsidRPr="003E0EA9">
              <w:rPr>
                <w:sz w:val="28"/>
                <w:szCs w:val="28"/>
              </w:rPr>
              <w:t xml:space="preserve"> </w:t>
            </w:r>
            <w:r w:rsidRPr="003E0EA9">
              <w:rPr>
                <w:sz w:val="28"/>
                <w:szCs w:val="28"/>
              </w:rPr>
              <w:t>плательщиками налогов, сборов,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налоговый орган</w:t>
            </w:r>
          </w:p>
        </w:tc>
      </w:tr>
      <w:tr w:rsidR="004A3D05" w:rsidRPr="003E0EA9" w:rsidTr="00D504D6"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24.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уполномоченный орган местного самоуправления</w:t>
            </w:r>
          </w:p>
        </w:tc>
      </w:tr>
      <w:tr w:rsidR="004A3D05" w:rsidRPr="003E0EA9" w:rsidTr="004A3D05">
        <w:trPr>
          <w:trHeight w:val="373"/>
        </w:trPr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jc w:val="center"/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25.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504D6" w:rsidRPr="003E0EA9" w:rsidRDefault="00D504D6" w:rsidP="004A3D05">
            <w:pPr>
              <w:rPr>
                <w:sz w:val="28"/>
                <w:szCs w:val="28"/>
              </w:rPr>
            </w:pPr>
            <w:r w:rsidRPr="003E0EA9">
              <w:rPr>
                <w:sz w:val="28"/>
                <w:szCs w:val="28"/>
              </w:rPr>
              <w:t xml:space="preserve">администрация </w:t>
            </w:r>
            <w:r w:rsidR="00A431AD">
              <w:rPr>
                <w:sz w:val="28"/>
                <w:szCs w:val="28"/>
              </w:rPr>
              <w:t xml:space="preserve"> СПС </w:t>
            </w:r>
            <w:proofErr w:type="spellStart"/>
            <w:r w:rsidR="00A431AD">
              <w:rPr>
                <w:sz w:val="28"/>
                <w:szCs w:val="28"/>
              </w:rPr>
              <w:t>Кара-Чыраанский</w:t>
            </w:r>
            <w:proofErr w:type="spellEnd"/>
          </w:p>
        </w:tc>
      </w:tr>
    </w:tbl>
    <w:p w:rsidR="00D504D6" w:rsidRPr="003E0EA9" w:rsidRDefault="00D504D6" w:rsidP="00D504D6">
      <w:pPr>
        <w:rPr>
          <w:rFonts w:eastAsia="Calibri"/>
          <w:sz w:val="28"/>
          <w:szCs w:val="28"/>
          <w:lang w:eastAsia="en-US"/>
        </w:rPr>
      </w:pPr>
    </w:p>
    <w:p w:rsidR="00BA40FD" w:rsidRPr="00227786" w:rsidRDefault="00BA40FD" w:rsidP="00D504D6">
      <w:pPr>
        <w:tabs>
          <w:tab w:val="left" w:pos="567"/>
        </w:tabs>
        <w:ind w:firstLine="709"/>
        <w:jc w:val="right"/>
        <w:rPr>
          <w:rFonts w:ascii="Arial" w:hAnsi="Arial" w:cs="Arial"/>
        </w:rPr>
      </w:pPr>
    </w:p>
    <w:sectPr w:rsidR="00BA40FD" w:rsidRPr="00227786" w:rsidSect="003E0EA9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D23BA"/>
    <w:multiLevelType w:val="hybridMultilevel"/>
    <w:tmpl w:val="6278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C134A"/>
    <w:rsid w:val="00000B61"/>
    <w:rsid w:val="00002CBE"/>
    <w:rsid w:val="00006A1F"/>
    <w:rsid w:val="00007E9E"/>
    <w:rsid w:val="00010BFF"/>
    <w:rsid w:val="00036E0B"/>
    <w:rsid w:val="00044456"/>
    <w:rsid w:val="000503F7"/>
    <w:rsid w:val="0005168F"/>
    <w:rsid w:val="000612B0"/>
    <w:rsid w:val="00067631"/>
    <w:rsid w:val="00072990"/>
    <w:rsid w:val="00084BDB"/>
    <w:rsid w:val="00087042"/>
    <w:rsid w:val="000A7F64"/>
    <w:rsid w:val="000C1A53"/>
    <w:rsid w:val="000C24BC"/>
    <w:rsid w:val="000C5F53"/>
    <w:rsid w:val="000C7BA4"/>
    <w:rsid w:val="00100983"/>
    <w:rsid w:val="001035D2"/>
    <w:rsid w:val="001107CB"/>
    <w:rsid w:val="00111FDA"/>
    <w:rsid w:val="00115AAB"/>
    <w:rsid w:val="00130CAF"/>
    <w:rsid w:val="00135D30"/>
    <w:rsid w:val="00137D45"/>
    <w:rsid w:val="00146793"/>
    <w:rsid w:val="00147251"/>
    <w:rsid w:val="00152488"/>
    <w:rsid w:val="0015761B"/>
    <w:rsid w:val="001639AA"/>
    <w:rsid w:val="001644D8"/>
    <w:rsid w:val="00176DF6"/>
    <w:rsid w:val="00180B1E"/>
    <w:rsid w:val="0018142D"/>
    <w:rsid w:val="00195796"/>
    <w:rsid w:val="001A672F"/>
    <w:rsid w:val="001B470B"/>
    <w:rsid w:val="001C0206"/>
    <w:rsid w:val="001C12CA"/>
    <w:rsid w:val="001E0701"/>
    <w:rsid w:val="001E77F9"/>
    <w:rsid w:val="00202B7A"/>
    <w:rsid w:val="00207558"/>
    <w:rsid w:val="00211734"/>
    <w:rsid w:val="00213041"/>
    <w:rsid w:val="00217F72"/>
    <w:rsid w:val="00225E24"/>
    <w:rsid w:val="00227786"/>
    <w:rsid w:val="002336C2"/>
    <w:rsid w:val="00233C4B"/>
    <w:rsid w:val="00234556"/>
    <w:rsid w:val="0023778A"/>
    <w:rsid w:val="00245BDD"/>
    <w:rsid w:val="00273598"/>
    <w:rsid w:val="00283739"/>
    <w:rsid w:val="00286587"/>
    <w:rsid w:val="00292761"/>
    <w:rsid w:val="002B4F4B"/>
    <w:rsid w:val="002B69F1"/>
    <w:rsid w:val="002C04EB"/>
    <w:rsid w:val="002C7C06"/>
    <w:rsid w:val="002C7DFB"/>
    <w:rsid w:val="002E4FBD"/>
    <w:rsid w:val="002F0E5C"/>
    <w:rsid w:val="002F2621"/>
    <w:rsid w:val="002F6D38"/>
    <w:rsid w:val="00305ACD"/>
    <w:rsid w:val="003150E1"/>
    <w:rsid w:val="0033540B"/>
    <w:rsid w:val="003426AA"/>
    <w:rsid w:val="0034384C"/>
    <w:rsid w:val="00343A56"/>
    <w:rsid w:val="00344F18"/>
    <w:rsid w:val="00353169"/>
    <w:rsid w:val="00356650"/>
    <w:rsid w:val="003774A3"/>
    <w:rsid w:val="00377A0F"/>
    <w:rsid w:val="003818BD"/>
    <w:rsid w:val="00393EAA"/>
    <w:rsid w:val="00395CE1"/>
    <w:rsid w:val="00396580"/>
    <w:rsid w:val="00397CC8"/>
    <w:rsid w:val="003A33E9"/>
    <w:rsid w:val="003A4F7A"/>
    <w:rsid w:val="003A604C"/>
    <w:rsid w:val="003B4F30"/>
    <w:rsid w:val="003C09C1"/>
    <w:rsid w:val="003C575C"/>
    <w:rsid w:val="003C6719"/>
    <w:rsid w:val="003D1C8B"/>
    <w:rsid w:val="003D2523"/>
    <w:rsid w:val="003D2575"/>
    <w:rsid w:val="003D4D23"/>
    <w:rsid w:val="003D5CD9"/>
    <w:rsid w:val="003D66AB"/>
    <w:rsid w:val="003E0EA9"/>
    <w:rsid w:val="003F172F"/>
    <w:rsid w:val="003F3BC9"/>
    <w:rsid w:val="00401B20"/>
    <w:rsid w:val="0040278A"/>
    <w:rsid w:val="00411155"/>
    <w:rsid w:val="0041153B"/>
    <w:rsid w:val="00415A70"/>
    <w:rsid w:val="00416662"/>
    <w:rsid w:val="0042033F"/>
    <w:rsid w:val="004247FC"/>
    <w:rsid w:val="0042703D"/>
    <w:rsid w:val="00431B3D"/>
    <w:rsid w:val="00435B56"/>
    <w:rsid w:val="00441DB4"/>
    <w:rsid w:val="00441E7A"/>
    <w:rsid w:val="004538B7"/>
    <w:rsid w:val="0046269D"/>
    <w:rsid w:val="0046493E"/>
    <w:rsid w:val="00476A1A"/>
    <w:rsid w:val="004829A6"/>
    <w:rsid w:val="00491BE4"/>
    <w:rsid w:val="004A360C"/>
    <w:rsid w:val="004A3D05"/>
    <w:rsid w:val="004A4762"/>
    <w:rsid w:val="004A64AD"/>
    <w:rsid w:val="004B14CC"/>
    <w:rsid w:val="004C134A"/>
    <w:rsid w:val="004C219B"/>
    <w:rsid w:val="004C3140"/>
    <w:rsid w:val="004D6636"/>
    <w:rsid w:val="004E21F0"/>
    <w:rsid w:val="004F6230"/>
    <w:rsid w:val="00500428"/>
    <w:rsid w:val="00506BF0"/>
    <w:rsid w:val="00511F5F"/>
    <w:rsid w:val="00521932"/>
    <w:rsid w:val="00523B2B"/>
    <w:rsid w:val="00535966"/>
    <w:rsid w:val="00540B9C"/>
    <w:rsid w:val="005548B9"/>
    <w:rsid w:val="0055543E"/>
    <w:rsid w:val="00561680"/>
    <w:rsid w:val="00561DF0"/>
    <w:rsid w:val="0056484A"/>
    <w:rsid w:val="005648A8"/>
    <w:rsid w:val="00566980"/>
    <w:rsid w:val="0057727B"/>
    <w:rsid w:val="005868EC"/>
    <w:rsid w:val="00595E79"/>
    <w:rsid w:val="00597E6A"/>
    <w:rsid w:val="005B300A"/>
    <w:rsid w:val="005C58F3"/>
    <w:rsid w:val="005F380D"/>
    <w:rsid w:val="0060430C"/>
    <w:rsid w:val="00607586"/>
    <w:rsid w:val="00607CBA"/>
    <w:rsid w:val="00620921"/>
    <w:rsid w:val="00620F01"/>
    <w:rsid w:val="006243AB"/>
    <w:rsid w:val="0062775A"/>
    <w:rsid w:val="006304D3"/>
    <w:rsid w:val="00637C8C"/>
    <w:rsid w:val="006437B6"/>
    <w:rsid w:val="00644864"/>
    <w:rsid w:val="00656282"/>
    <w:rsid w:val="00663EF3"/>
    <w:rsid w:val="0066485C"/>
    <w:rsid w:val="00671A24"/>
    <w:rsid w:val="006724B4"/>
    <w:rsid w:val="00676BF6"/>
    <w:rsid w:val="00677F91"/>
    <w:rsid w:val="00681BE8"/>
    <w:rsid w:val="006909A4"/>
    <w:rsid w:val="00691C06"/>
    <w:rsid w:val="006959C2"/>
    <w:rsid w:val="006B2055"/>
    <w:rsid w:val="006B2F55"/>
    <w:rsid w:val="006B5D40"/>
    <w:rsid w:val="006C2B5B"/>
    <w:rsid w:val="006E284F"/>
    <w:rsid w:val="006E63FC"/>
    <w:rsid w:val="006F0CA3"/>
    <w:rsid w:val="006F1132"/>
    <w:rsid w:val="006F17F9"/>
    <w:rsid w:val="006F3714"/>
    <w:rsid w:val="006F5165"/>
    <w:rsid w:val="006F536C"/>
    <w:rsid w:val="00712269"/>
    <w:rsid w:val="00714E8B"/>
    <w:rsid w:val="0072234A"/>
    <w:rsid w:val="007325D3"/>
    <w:rsid w:val="00765B15"/>
    <w:rsid w:val="007673BB"/>
    <w:rsid w:val="00787BDA"/>
    <w:rsid w:val="0079112B"/>
    <w:rsid w:val="007938A2"/>
    <w:rsid w:val="00794228"/>
    <w:rsid w:val="00795AC4"/>
    <w:rsid w:val="007C76B1"/>
    <w:rsid w:val="007D2B5A"/>
    <w:rsid w:val="007D2CDC"/>
    <w:rsid w:val="007D34CB"/>
    <w:rsid w:val="007E080D"/>
    <w:rsid w:val="007E32DE"/>
    <w:rsid w:val="007E5BA7"/>
    <w:rsid w:val="007F1587"/>
    <w:rsid w:val="007F55C8"/>
    <w:rsid w:val="007F5B92"/>
    <w:rsid w:val="00806C89"/>
    <w:rsid w:val="00807566"/>
    <w:rsid w:val="00810867"/>
    <w:rsid w:val="00814BD0"/>
    <w:rsid w:val="00826626"/>
    <w:rsid w:val="00832C17"/>
    <w:rsid w:val="008508D9"/>
    <w:rsid w:val="00850EC3"/>
    <w:rsid w:val="0085110B"/>
    <w:rsid w:val="008515FE"/>
    <w:rsid w:val="00864806"/>
    <w:rsid w:val="008657CB"/>
    <w:rsid w:val="00886556"/>
    <w:rsid w:val="00891AEC"/>
    <w:rsid w:val="008B27C3"/>
    <w:rsid w:val="008E0F18"/>
    <w:rsid w:val="008E3F49"/>
    <w:rsid w:val="008F4698"/>
    <w:rsid w:val="00913F6C"/>
    <w:rsid w:val="00922005"/>
    <w:rsid w:val="009235EE"/>
    <w:rsid w:val="00925E6B"/>
    <w:rsid w:val="00927E75"/>
    <w:rsid w:val="00934C1B"/>
    <w:rsid w:val="009457A2"/>
    <w:rsid w:val="00963FB2"/>
    <w:rsid w:val="0096693D"/>
    <w:rsid w:val="00976697"/>
    <w:rsid w:val="009A2CC7"/>
    <w:rsid w:val="009A5E62"/>
    <w:rsid w:val="009D499D"/>
    <w:rsid w:val="009D63A9"/>
    <w:rsid w:val="009D6E6A"/>
    <w:rsid w:val="009E0142"/>
    <w:rsid w:val="009E4487"/>
    <w:rsid w:val="009F0EC8"/>
    <w:rsid w:val="009F2D0C"/>
    <w:rsid w:val="009F7D6A"/>
    <w:rsid w:val="00A04350"/>
    <w:rsid w:val="00A12808"/>
    <w:rsid w:val="00A35EBC"/>
    <w:rsid w:val="00A431AD"/>
    <w:rsid w:val="00A46823"/>
    <w:rsid w:val="00A61D0D"/>
    <w:rsid w:val="00A61F36"/>
    <w:rsid w:val="00A6736A"/>
    <w:rsid w:val="00A74201"/>
    <w:rsid w:val="00A77813"/>
    <w:rsid w:val="00A84939"/>
    <w:rsid w:val="00A86EB6"/>
    <w:rsid w:val="00A91BA3"/>
    <w:rsid w:val="00A9673E"/>
    <w:rsid w:val="00AA17A5"/>
    <w:rsid w:val="00AA45CC"/>
    <w:rsid w:val="00AB20D5"/>
    <w:rsid w:val="00AD0D7D"/>
    <w:rsid w:val="00AD48EE"/>
    <w:rsid w:val="00AE42F1"/>
    <w:rsid w:val="00AE4B9E"/>
    <w:rsid w:val="00AF103C"/>
    <w:rsid w:val="00AF269E"/>
    <w:rsid w:val="00B00538"/>
    <w:rsid w:val="00B07EA5"/>
    <w:rsid w:val="00B1050A"/>
    <w:rsid w:val="00B12B9F"/>
    <w:rsid w:val="00B1439D"/>
    <w:rsid w:val="00B22B9E"/>
    <w:rsid w:val="00B23DB4"/>
    <w:rsid w:val="00B258AC"/>
    <w:rsid w:val="00B310DF"/>
    <w:rsid w:val="00B3138D"/>
    <w:rsid w:val="00B35E90"/>
    <w:rsid w:val="00B95E7E"/>
    <w:rsid w:val="00BA40C0"/>
    <w:rsid w:val="00BA40FD"/>
    <w:rsid w:val="00BB3C4F"/>
    <w:rsid w:val="00BB4F65"/>
    <w:rsid w:val="00BB5B9E"/>
    <w:rsid w:val="00BB6814"/>
    <w:rsid w:val="00BC1E8B"/>
    <w:rsid w:val="00BC3DCD"/>
    <w:rsid w:val="00BC51BF"/>
    <w:rsid w:val="00BC51E1"/>
    <w:rsid w:val="00BC5CE2"/>
    <w:rsid w:val="00BD0A11"/>
    <w:rsid w:val="00BD33D3"/>
    <w:rsid w:val="00BE14E1"/>
    <w:rsid w:val="00BE4C65"/>
    <w:rsid w:val="00BE56B0"/>
    <w:rsid w:val="00BF102C"/>
    <w:rsid w:val="00BF4937"/>
    <w:rsid w:val="00C0537E"/>
    <w:rsid w:val="00C216F6"/>
    <w:rsid w:val="00C26EC0"/>
    <w:rsid w:val="00C338BB"/>
    <w:rsid w:val="00C3594C"/>
    <w:rsid w:val="00C37530"/>
    <w:rsid w:val="00C46054"/>
    <w:rsid w:val="00C62C8F"/>
    <w:rsid w:val="00C7421A"/>
    <w:rsid w:val="00C74D83"/>
    <w:rsid w:val="00C83893"/>
    <w:rsid w:val="00C9508F"/>
    <w:rsid w:val="00CA15C7"/>
    <w:rsid w:val="00CB0F7B"/>
    <w:rsid w:val="00CC2E52"/>
    <w:rsid w:val="00CD317F"/>
    <w:rsid w:val="00CD34E7"/>
    <w:rsid w:val="00CD491D"/>
    <w:rsid w:val="00CF7B14"/>
    <w:rsid w:val="00D06953"/>
    <w:rsid w:val="00D164DC"/>
    <w:rsid w:val="00D17782"/>
    <w:rsid w:val="00D3615D"/>
    <w:rsid w:val="00D43052"/>
    <w:rsid w:val="00D44CF0"/>
    <w:rsid w:val="00D504D6"/>
    <w:rsid w:val="00D61023"/>
    <w:rsid w:val="00D63C00"/>
    <w:rsid w:val="00D7664E"/>
    <w:rsid w:val="00D94294"/>
    <w:rsid w:val="00D95DC6"/>
    <w:rsid w:val="00D97ADA"/>
    <w:rsid w:val="00DB098F"/>
    <w:rsid w:val="00DB347B"/>
    <w:rsid w:val="00DC4285"/>
    <w:rsid w:val="00DF36DB"/>
    <w:rsid w:val="00DF78C1"/>
    <w:rsid w:val="00E02BB4"/>
    <w:rsid w:val="00E03C9F"/>
    <w:rsid w:val="00E1456C"/>
    <w:rsid w:val="00E24C65"/>
    <w:rsid w:val="00E25CA6"/>
    <w:rsid w:val="00E25CBF"/>
    <w:rsid w:val="00E26831"/>
    <w:rsid w:val="00E312AB"/>
    <w:rsid w:val="00E33C59"/>
    <w:rsid w:val="00E40818"/>
    <w:rsid w:val="00E510C8"/>
    <w:rsid w:val="00E55FF1"/>
    <w:rsid w:val="00E5759D"/>
    <w:rsid w:val="00E6378D"/>
    <w:rsid w:val="00E70A19"/>
    <w:rsid w:val="00E747DC"/>
    <w:rsid w:val="00E748B4"/>
    <w:rsid w:val="00E76720"/>
    <w:rsid w:val="00E7762D"/>
    <w:rsid w:val="00E81D44"/>
    <w:rsid w:val="00E86DD2"/>
    <w:rsid w:val="00EA09AA"/>
    <w:rsid w:val="00EB3814"/>
    <w:rsid w:val="00EC0CB4"/>
    <w:rsid w:val="00EC3236"/>
    <w:rsid w:val="00EC5A7B"/>
    <w:rsid w:val="00ED60D7"/>
    <w:rsid w:val="00EE2660"/>
    <w:rsid w:val="00EF388A"/>
    <w:rsid w:val="00EF5966"/>
    <w:rsid w:val="00EF5E15"/>
    <w:rsid w:val="00F01E32"/>
    <w:rsid w:val="00F0501B"/>
    <w:rsid w:val="00F71661"/>
    <w:rsid w:val="00F80E32"/>
    <w:rsid w:val="00F80E43"/>
    <w:rsid w:val="00F86833"/>
    <w:rsid w:val="00F9275C"/>
    <w:rsid w:val="00F96692"/>
    <w:rsid w:val="00FA07D4"/>
    <w:rsid w:val="00FA0C9C"/>
    <w:rsid w:val="00FA5788"/>
    <w:rsid w:val="00FB07C6"/>
    <w:rsid w:val="00FB719E"/>
    <w:rsid w:val="00FB7221"/>
    <w:rsid w:val="00FD3513"/>
    <w:rsid w:val="00FF4295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5D30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40B9C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213041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E70A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70A19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rsid w:val="00067631"/>
    <w:pPr>
      <w:spacing w:before="100" w:beforeAutospacing="1" w:after="100" w:afterAutospacing="1"/>
    </w:pPr>
  </w:style>
  <w:style w:type="paragraph" w:customStyle="1" w:styleId="2">
    <w:name w:val="2Название"/>
    <w:basedOn w:val="a"/>
    <w:link w:val="20"/>
    <w:qFormat/>
    <w:rsid w:val="00676BF6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676BF6"/>
    <w:rPr>
      <w:rFonts w:ascii="Arial" w:hAnsi="Arial" w:cs="Arial"/>
      <w:b/>
      <w:sz w:val="26"/>
      <w:szCs w:val="28"/>
      <w:lang w:val="ru-RU" w:eastAsia="ar-SA" w:bidi="ar-SA"/>
    </w:rPr>
  </w:style>
  <w:style w:type="paragraph" w:styleId="ab">
    <w:name w:val="Normal (Web)"/>
    <w:basedOn w:val="a"/>
    <w:rsid w:val="00115AA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115A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aliases w:val="Знак Знак"/>
    <w:link w:val="a3"/>
    <w:rsid w:val="00234556"/>
    <w:rPr>
      <w:sz w:val="28"/>
    </w:rPr>
  </w:style>
  <w:style w:type="character" w:customStyle="1" w:styleId="30">
    <w:name w:val="Заголовок 3 Знак"/>
    <w:link w:val="3"/>
    <w:rsid w:val="00540B9C"/>
    <w:rPr>
      <w:rFonts w:ascii="Arial" w:hAnsi="Arial"/>
      <w:b/>
      <w:bCs/>
      <w:sz w:val="26"/>
      <w:szCs w:val="26"/>
    </w:rPr>
  </w:style>
  <w:style w:type="paragraph" w:styleId="ac">
    <w:name w:val="No Spacing"/>
    <w:uiPriority w:val="1"/>
    <w:qFormat/>
    <w:rsid w:val="003E0EA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1\%D1%81%D0%B0%D0%B9%D1%82\2011201945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1\%D1%81%D0%B0%D0%B9%D1%82\201120194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1\%D1%81%D0%B0%D0%B9%D1%82\2011201945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C:\1\%D1%81%D0%B0%D0%B9%D1%82\201120194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1\%D1%81%D0%B0%D0%B9%D1%82\201120194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20767</CharactersWithSpaces>
  <SharedDoc>false</SharedDoc>
  <HLinks>
    <vt:vector size="30" baseType="variant">
      <vt:variant>
        <vt:i4>3409403</vt:i4>
      </vt:variant>
      <vt:variant>
        <vt:i4>12</vt:i4>
      </vt:variant>
      <vt:variant>
        <vt:i4>0</vt:i4>
      </vt:variant>
      <vt:variant>
        <vt:i4>5</vt:i4>
      </vt:variant>
      <vt:variant>
        <vt:lpwstr>C:\1\СЃР°Р№С‚\2011201945.doc</vt:lpwstr>
      </vt:variant>
      <vt:variant>
        <vt:lpwstr>Par80</vt:lpwstr>
      </vt:variant>
      <vt:variant>
        <vt:i4>918984</vt:i4>
      </vt:variant>
      <vt:variant>
        <vt:i4>9</vt:i4>
      </vt:variant>
      <vt:variant>
        <vt:i4>0</vt:i4>
      </vt:variant>
      <vt:variant>
        <vt:i4>5</vt:i4>
      </vt:variant>
      <vt:variant>
        <vt:lpwstr>C:\1\СЃР°Р№С‚\2011201945.doc</vt:lpwstr>
      </vt:variant>
      <vt:variant>
        <vt:lpwstr>Par133</vt:lpwstr>
      </vt:variant>
      <vt:variant>
        <vt:i4>918984</vt:i4>
      </vt:variant>
      <vt:variant>
        <vt:i4>6</vt:i4>
      </vt:variant>
      <vt:variant>
        <vt:i4>0</vt:i4>
      </vt:variant>
      <vt:variant>
        <vt:i4>5</vt:i4>
      </vt:variant>
      <vt:variant>
        <vt:lpwstr>C:\1\СЃР°Р№С‚\2011201945.doc</vt:lpwstr>
      </vt:variant>
      <vt:variant>
        <vt:lpwstr>Par133</vt:lpwstr>
      </vt:variant>
      <vt:variant>
        <vt:i4>918984</vt:i4>
      </vt:variant>
      <vt:variant>
        <vt:i4>3</vt:i4>
      </vt:variant>
      <vt:variant>
        <vt:i4>0</vt:i4>
      </vt:variant>
      <vt:variant>
        <vt:i4>5</vt:i4>
      </vt:variant>
      <vt:variant>
        <vt:lpwstr>C:\1\СЃР°Р№С‚\2011201945.doc</vt:lpwstr>
      </vt:variant>
      <vt:variant>
        <vt:lpwstr>Par133</vt:lpwstr>
      </vt:variant>
      <vt:variant>
        <vt:i4>918984</vt:i4>
      </vt:variant>
      <vt:variant>
        <vt:i4>0</vt:i4>
      </vt:variant>
      <vt:variant>
        <vt:i4>0</vt:i4>
      </vt:variant>
      <vt:variant>
        <vt:i4>5</vt:i4>
      </vt:variant>
      <vt:variant>
        <vt:lpwstr>C:\1\СЃР°Р№С‚\2011201945.doc</vt:lpwstr>
      </vt:variant>
      <vt:variant>
        <vt:lpwstr>Par133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2019</cp:lastModifiedBy>
  <cp:revision>4</cp:revision>
  <cp:lastPrinted>2020-07-13T02:49:00Z</cp:lastPrinted>
  <dcterms:created xsi:type="dcterms:W3CDTF">2020-07-10T03:57:00Z</dcterms:created>
  <dcterms:modified xsi:type="dcterms:W3CDTF">2020-07-13T03:04:00Z</dcterms:modified>
</cp:coreProperties>
</file>