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2271395</wp:posOffset>
            </wp:positionH>
            <wp:positionV relativeFrom="paragraph">
              <wp:posOffset>49530</wp:posOffset>
            </wp:positionV>
            <wp:extent cx="676275" cy="781050"/>
            <wp:effectExtent l="0" t="0" r="0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827117" w:rsidP="00DB688A">
      <w:pPr>
        <w:jc w:val="center"/>
        <w:rPr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827117" w:rsidRPr="0014471B" w:rsidRDefault="00DB688A" w:rsidP="00DB68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37F21">
        <w:rPr>
          <w:sz w:val="28"/>
          <w:szCs w:val="28"/>
        </w:rPr>
        <w:t>06» апрел</w:t>
      </w:r>
      <w:r>
        <w:rPr>
          <w:sz w:val="28"/>
          <w:szCs w:val="28"/>
        </w:rPr>
        <w:t>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A37F21">
        <w:rPr>
          <w:sz w:val="28"/>
          <w:szCs w:val="28"/>
        </w:rPr>
        <w:t xml:space="preserve">                         № 15-п</w:t>
      </w:r>
    </w:p>
    <w:p w:rsidR="002B7F81" w:rsidRDefault="002B7F81" w:rsidP="00DB688A">
      <w:pPr>
        <w:pStyle w:val="a4"/>
        <w:jc w:val="center"/>
      </w:pP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0E6216" w:rsidRDefault="007B6EAC" w:rsidP="000E621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A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A37F21">
        <w:rPr>
          <w:rFonts w:ascii="Times New Roman" w:hAnsi="Times New Roman" w:cs="Times New Roman"/>
          <w:b/>
          <w:sz w:val="24"/>
          <w:szCs w:val="24"/>
        </w:rPr>
        <w:t xml:space="preserve">плана </w:t>
      </w:r>
      <w:r w:rsidRPr="007B6EAC">
        <w:rPr>
          <w:rFonts w:ascii="Times New Roman" w:hAnsi="Times New Roman" w:cs="Times New Roman"/>
          <w:b/>
          <w:sz w:val="24"/>
          <w:szCs w:val="24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сельского поселения </w:t>
      </w:r>
      <w:proofErr w:type="spellStart"/>
      <w:r w:rsidRPr="007B6EAC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7B6EAC">
        <w:rPr>
          <w:rFonts w:ascii="Times New Roman" w:hAnsi="Times New Roman" w:cs="Times New Roman"/>
          <w:b/>
          <w:sz w:val="24"/>
          <w:szCs w:val="24"/>
        </w:rPr>
        <w:t xml:space="preserve"> Кызыл-</w:t>
      </w:r>
      <w:proofErr w:type="spellStart"/>
      <w:r w:rsidRPr="007B6EAC">
        <w:rPr>
          <w:rFonts w:ascii="Times New Roman" w:hAnsi="Times New Roman" w:cs="Times New Roman"/>
          <w:b/>
          <w:sz w:val="24"/>
          <w:szCs w:val="24"/>
        </w:rPr>
        <w:t>Тайгиснкий</w:t>
      </w:r>
      <w:proofErr w:type="spellEnd"/>
      <w:r w:rsidRPr="007B6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EAC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7B6E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6EAC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7B6EAC">
        <w:rPr>
          <w:rFonts w:ascii="Times New Roman" w:hAnsi="Times New Roman" w:cs="Times New Roman"/>
          <w:b/>
          <w:sz w:val="24"/>
          <w:szCs w:val="24"/>
        </w:rPr>
        <w:t>, социальную и</w:t>
      </w:r>
      <w:r w:rsidR="00F25F46">
        <w:rPr>
          <w:rFonts w:ascii="Times New Roman" w:hAnsi="Times New Roman" w:cs="Times New Roman"/>
          <w:b/>
          <w:sz w:val="24"/>
          <w:szCs w:val="24"/>
        </w:rPr>
        <w:t xml:space="preserve"> культурную адаптацию мигрантов,</w:t>
      </w:r>
      <w:r w:rsidRPr="007B6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F46">
        <w:rPr>
          <w:rFonts w:ascii="Times New Roman" w:hAnsi="Times New Roman" w:cs="Times New Roman"/>
          <w:b/>
          <w:sz w:val="24"/>
          <w:szCs w:val="24"/>
        </w:rPr>
        <w:t>п</w:t>
      </w:r>
      <w:r w:rsidRPr="007B6EAC">
        <w:rPr>
          <w:rFonts w:ascii="Times New Roman" w:hAnsi="Times New Roman" w:cs="Times New Roman"/>
          <w:b/>
          <w:sz w:val="24"/>
          <w:szCs w:val="24"/>
        </w:rPr>
        <w:t>рофилактику межнациональных (межэтнических) конфликтов</w:t>
      </w:r>
      <w:r w:rsidR="00A37F21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  <w:r w:rsidRPr="007B6EAC">
        <w:rPr>
          <w:rFonts w:ascii="Times New Roman" w:hAnsi="Times New Roman" w:cs="Times New Roman"/>
          <w:b/>
          <w:sz w:val="24"/>
          <w:szCs w:val="24"/>
        </w:rPr>
        <w:t>.</w:t>
      </w:r>
    </w:p>
    <w:p w:rsidR="007B6EAC" w:rsidRDefault="007B6EAC" w:rsidP="000E62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6EAC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N 131-ФЗ "Об общих принципах организации местного самоуправления в Российской Федерации", Федерального закона от 25.07.2002 N 114-ФЗ "О противодействии экстремистской деятельности", Указа Президента Российской Федерации от 19.12.2012 N 1666 "О Стратегии государственной национальной политики Российской Федерации на период до 2025 года</w:t>
      </w:r>
    </w:p>
    <w:p w:rsidR="00F25F46" w:rsidRDefault="00F25F46" w:rsidP="007B6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25F46" w:rsidRPr="007B6EAC" w:rsidRDefault="00F25F46" w:rsidP="007B6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</w:p>
    <w:p w:rsidR="007B6EAC" w:rsidRPr="007B6EAC" w:rsidRDefault="007B6EAC" w:rsidP="007B6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7B6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="00E201D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E201D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E201D3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E201D3">
        <w:rPr>
          <w:rFonts w:ascii="Times New Roman" w:hAnsi="Times New Roman" w:cs="Times New Roman"/>
          <w:sz w:val="24"/>
          <w:szCs w:val="24"/>
        </w:rPr>
        <w:t>Тайгиснкий</w:t>
      </w:r>
      <w:proofErr w:type="spellEnd"/>
      <w:r w:rsidR="00E201D3">
        <w:rPr>
          <w:rFonts w:ascii="Times New Roman" w:hAnsi="Times New Roman" w:cs="Times New Roman"/>
          <w:sz w:val="24"/>
          <w:szCs w:val="24"/>
        </w:rPr>
        <w:t xml:space="preserve">, </w:t>
      </w:r>
      <w:r w:rsidRPr="007B6EAC">
        <w:rPr>
          <w:rFonts w:ascii="Times New Roman" w:hAnsi="Times New Roman" w:cs="Times New Roman"/>
          <w:sz w:val="24"/>
          <w:szCs w:val="24"/>
        </w:rPr>
        <w:t>социальную и культурную адаптацию мигрантов, профилактику межнациональных (межэтнических) конфликтов, согласно приложению к настоящему постановлению.</w:t>
      </w:r>
    </w:p>
    <w:p w:rsidR="007B6EAC" w:rsidRPr="007B6EAC" w:rsidRDefault="007B6EAC" w:rsidP="007B6EA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опубликованию.</w:t>
      </w: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B6E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E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201D3" w:rsidRDefault="00E201D3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администрации </w:t>
      </w:r>
    </w:p>
    <w:p w:rsidR="00E201D3" w:rsidRDefault="00E201D3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Тайгиснкий</w:t>
      </w:r>
      <w:proofErr w:type="spellEnd"/>
    </w:p>
    <w:p w:rsidR="00E201D3" w:rsidRDefault="00E201D3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Ооржак</w:t>
      </w:r>
      <w:proofErr w:type="spellEnd"/>
    </w:p>
    <w:p w:rsidR="007B6EAC" w:rsidRDefault="007B6EAC" w:rsidP="00E201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1D3" w:rsidRPr="007B6EAC" w:rsidRDefault="00E201D3" w:rsidP="00E201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</w:t>
      </w:r>
      <w:r w:rsidRPr="0010105E">
        <w:rPr>
          <w:sz w:val="26"/>
          <w:szCs w:val="26"/>
        </w:rPr>
        <w:t xml:space="preserve">Приложение </w:t>
      </w:r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 xml:space="preserve">Сут-Хольского кожууна 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«03» июля 2020</w:t>
      </w:r>
      <w:r w:rsidRPr="0010105E">
        <w:rPr>
          <w:sz w:val="26"/>
          <w:szCs w:val="26"/>
        </w:rPr>
        <w:t xml:space="preserve">г № </w:t>
      </w:r>
      <w:r>
        <w:rPr>
          <w:sz w:val="26"/>
          <w:szCs w:val="26"/>
        </w:rPr>
        <w:t>27</w:t>
      </w: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E201D3" w:rsidRDefault="007B6EAC" w:rsidP="00E201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D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B6EAC" w:rsidRPr="00E201D3" w:rsidRDefault="007B6EAC" w:rsidP="00E201D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EAC" w:rsidRPr="00E201D3" w:rsidRDefault="007B6EAC" w:rsidP="00E201D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D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B6EAC">
        <w:rPr>
          <w:rFonts w:ascii="Times New Roman" w:hAnsi="Times New Roman" w:cs="Times New Roman"/>
          <w:sz w:val="24"/>
          <w:szCs w:val="24"/>
        </w:rPr>
        <w:t xml:space="preserve">Настоящее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</w:t>
      </w:r>
      <w:r w:rsidR="00E201D3">
        <w:rPr>
          <w:rFonts w:ascii="Times New Roman" w:hAnsi="Times New Roman" w:cs="Times New Roman"/>
          <w:sz w:val="24"/>
          <w:szCs w:val="24"/>
        </w:rPr>
        <w:t>сельского поселения Кызыл-</w:t>
      </w:r>
      <w:proofErr w:type="spellStart"/>
      <w:r w:rsidR="00E201D3">
        <w:rPr>
          <w:rFonts w:ascii="Times New Roman" w:hAnsi="Times New Roman" w:cs="Times New Roman"/>
          <w:sz w:val="24"/>
          <w:szCs w:val="24"/>
        </w:rPr>
        <w:t>Тайгиснкий</w:t>
      </w:r>
      <w:proofErr w:type="spellEnd"/>
      <w:r w:rsidR="00E2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D3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E20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1D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E201D3">
        <w:rPr>
          <w:rFonts w:ascii="Times New Roman" w:hAnsi="Times New Roman" w:cs="Times New Roman"/>
          <w:sz w:val="24"/>
          <w:szCs w:val="24"/>
        </w:rPr>
        <w:t xml:space="preserve">, </w:t>
      </w:r>
      <w:r w:rsidRPr="007B6EAC">
        <w:rPr>
          <w:rFonts w:ascii="Times New Roman" w:hAnsi="Times New Roman" w:cs="Times New Roman"/>
          <w:sz w:val="24"/>
          <w:szCs w:val="24"/>
        </w:rPr>
        <w:t>социальную и культурную адаптацию мигрантов, профилактику межнациональных (межэтнических) конфликтов (далее - Положение), разработано в соответствии с Федеральным законом от 06.10.2003 N 131-ФЗ "Об общих принципах организации местного самоуправления в Российской</w:t>
      </w:r>
      <w:proofErr w:type="gramEnd"/>
      <w:r w:rsidRPr="007B6EAC">
        <w:rPr>
          <w:rFonts w:ascii="Times New Roman" w:hAnsi="Times New Roman" w:cs="Times New Roman"/>
          <w:sz w:val="24"/>
          <w:szCs w:val="24"/>
        </w:rPr>
        <w:t xml:space="preserve"> Федерации", Федеральным законом от 17.06.1996 N 74-ФЗ "О национально-культурной автономии", Законом Российской Федерации от 25.10.1991 N 1807-1 "О языках народов Российской Федерации", Указом Президента Российской Федерации от 19.12.2012 N 1666 "О Стратегии государственной национальной политики Российской Федерации на период до 2025 года".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1.2. В настоящем Положении используются следующие понятия: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D4EF4">
        <w:rPr>
          <w:rFonts w:ascii="Times New Roman" w:hAnsi="Times New Roman" w:cs="Times New Roman"/>
          <w:b/>
          <w:sz w:val="24"/>
          <w:szCs w:val="24"/>
        </w:rPr>
        <w:t>- межнациональный конфликт</w:t>
      </w:r>
      <w:r w:rsidRPr="007B6EAC">
        <w:rPr>
          <w:rFonts w:ascii="Times New Roman" w:hAnsi="Times New Roman" w:cs="Times New Roman"/>
          <w:sz w:val="24"/>
          <w:szCs w:val="24"/>
        </w:rPr>
        <w:t xml:space="preserve">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- </w:t>
      </w:r>
      <w:r w:rsidRPr="003D4EF4">
        <w:rPr>
          <w:rFonts w:ascii="Times New Roman" w:hAnsi="Times New Roman" w:cs="Times New Roman"/>
          <w:b/>
          <w:sz w:val="24"/>
          <w:szCs w:val="24"/>
        </w:rPr>
        <w:t>конфликтная ситуация в сфере межнациональных отношений</w:t>
      </w:r>
      <w:r w:rsidRPr="007B6EAC">
        <w:rPr>
          <w:rFonts w:ascii="Times New Roman" w:hAnsi="Times New Roman" w:cs="Times New Roman"/>
          <w:sz w:val="24"/>
          <w:szCs w:val="24"/>
        </w:rPr>
        <w:t xml:space="preserve"> - наличие скрытых противоречий и социальной напряженности, основанных на ущемлении законных интересов, потребностей и ценностей граждан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- </w:t>
      </w:r>
      <w:r w:rsidRPr="003D4EF4">
        <w:rPr>
          <w:rFonts w:ascii="Times New Roman" w:hAnsi="Times New Roman" w:cs="Times New Roman"/>
          <w:b/>
          <w:sz w:val="24"/>
          <w:szCs w:val="24"/>
        </w:rPr>
        <w:t>этническая общность</w:t>
      </w:r>
      <w:r w:rsidRPr="007B6EAC">
        <w:rPr>
          <w:rFonts w:ascii="Times New Roman" w:hAnsi="Times New Roman" w:cs="Times New Roman"/>
          <w:sz w:val="24"/>
          <w:szCs w:val="24"/>
        </w:rPr>
        <w:t xml:space="preserve"> - общность людей, исторически сложившаяся на основе происхождения, территории, языка и культуры.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E201D3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D3">
        <w:rPr>
          <w:rFonts w:ascii="Times New Roman" w:hAnsi="Times New Roman" w:cs="Times New Roman"/>
          <w:b/>
          <w:sz w:val="24"/>
          <w:szCs w:val="24"/>
        </w:rPr>
        <w:t>2. Цели и задачи органов местного самоуправления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2.1. Целями деятельности органов местного самоуправления при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селького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Сут-Хольского кожууна, </w:t>
      </w:r>
      <w:r w:rsidRPr="007B6EAC">
        <w:rPr>
          <w:rFonts w:ascii="Times New Roman" w:hAnsi="Times New Roman" w:cs="Times New Roman"/>
          <w:sz w:val="24"/>
          <w:szCs w:val="24"/>
        </w:rPr>
        <w:t>обеспечение социальной и культурной адаптации мигрантов, профилактику межнациональных (межэтнических) конфликтов, являются: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lastRenderedPageBreak/>
        <w:t>2.1.1. Предупреждение межнациональных и межконфессиональных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2.1.2. Поддержка межнациональной культуры народов, проживающих на территории </w:t>
      </w:r>
      <w:proofErr w:type="spellStart"/>
      <w:r w:rsidR="003D4EF4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3D4EF4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4EF4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F4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D4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EF4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2.1.3. Обеспечение социальной и культурной адаптации мигрантов, профилактика межнациональных (межэтнических)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2.1.4. Обеспечение защиты личности и общества от межнациональных (межэтнических)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2.1.5. Уменьшение проявлений экстремизма и негативного отношения к мигрантам.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2.1.6. Выявление и устранение причин и условий, способствующих возникновению межэтнических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2.1.7. Формирование у граждан, проживающих на территории </w:t>
      </w:r>
      <w:r w:rsidR="00F25F4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Тайгитнский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СутХольского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F4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25F46">
        <w:rPr>
          <w:rFonts w:ascii="Times New Roman" w:hAnsi="Times New Roman" w:cs="Times New Roman"/>
          <w:sz w:val="24"/>
          <w:szCs w:val="24"/>
        </w:rPr>
        <w:t xml:space="preserve">, </w:t>
      </w:r>
      <w:r w:rsidRPr="007B6EAC">
        <w:rPr>
          <w:rFonts w:ascii="Times New Roman" w:hAnsi="Times New Roman" w:cs="Times New Roman"/>
          <w:sz w:val="24"/>
          <w:szCs w:val="24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2.1.8. Формирование толерантности и межэтнической культуры в молодежной среде, профилактика агрессивного поведения.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2.1.9. Содействие успешной социальной и культурной адаптации и интеграции мигрантов, пребывающих на территории </w:t>
      </w:r>
      <w:r w:rsidR="003D7D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>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 Для достижения указанных целей необходимо решение следующих задач: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2.2.1. Информирование населения по вопросам миграционной политики.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2.2.2. Содействие деятельности правоохранительных органов, осуществляющих меры по недопущению межнациональных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2.2.3. Пропаганда толерантного поведения к людям других национальностей и религиозных конфессий.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2.2.4. Разъяснительная работа среди детей и молодежи.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D4EF4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2.2.5. Обеспечение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2.2.6. Недопущение наличия лозунгов (знаков) экстремистской направленности на объектах инфраструктуры.</w:t>
      </w:r>
    </w:p>
    <w:p w:rsidR="007B6EAC" w:rsidRPr="003D4EF4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EAC" w:rsidRPr="003D4EF4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4">
        <w:rPr>
          <w:rFonts w:ascii="Times New Roman" w:hAnsi="Times New Roman" w:cs="Times New Roman"/>
          <w:b/>
          <w:sz w:val="24"/>
          <w:szCs w:val="24"/>
        </w:rPr>
        <w:t>3. Полномочия органов местного самоуправления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К полномочиям в области обеспечения межнационального и межконфессионального согласия относятся: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lastRenderedPageBreak/>
        <w:t>3.1. Создание условий для реализации мер, направленных на укрепление межнационального и межконфессионального согласия.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3.2. Создание условий для реализации мер, направленных на поддержку и развитие языков и культуры народов Российской Федерации, проживающих на территории </w:t>
      </w:r>
      <w:r w:rsidR="003D7D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EAC" w:rsidRPr="007B6EAC" w:rsidRDefault="003D7DD1" w:rsidP="003D7DD1">
      <w:pPr>
        <w:pStyle w:val="a4"/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3.3. Создание условий для реализации мер, направленных на обеспечение социальной и культурной адаптации мигрантов.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3.4. Создание условий для реализации мер, направленных на профилактику межнациональных (межэтнических) конфликтов.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E201D3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1D3">
        <w:rPr>
          <w:rFonts w:ascii="Times New Roman" w:hAnsi="Times New Roman" w:cs="Times New Roman"/>
          <w:b/>
          <w:sz w:val="24"/>
          <w:szCs w:val="24"/>
        </w:rPr>
        <w:t>4. Выявление и предупреждение конфликтных ситуаций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4.1. Для выявления конфликтных ситуаций в межнациональных отношениях проводится анализ поступления в органы местного самоуправления информации о состоянии конфликтност</w:t>
      </w:r>
      <w:r w:rsidR="003D4EF4">
        <w:rPr>
          <w:rFonts w:ascii="Times New Roman" w:hAnsi="Times New Roman" w:cs="Times New Roman"/>
          <w:sz w:val="24"/>
          <w:szCs w:val="24"/>
        </w:rPr>
        <w:t>и в межнациональных отношениях.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Источниками информации являются: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обращения граждан поселения в любой форме.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4.2. Объектами мониторинга являются: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общественные объединения, в том числе национальные, религиозные организации, диаспоры;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общеобразовательные учреждения, учреждения культуры, социальной сферы;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предприятия, организации, учреждения, влияющие на состояние межнациональных отношений в поселении.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4.3. Мониторинг состояния конфликтности в межнациональных отношениях охватывает группы лиц, относящих себя к определенной этнической общности и находящихся вне исторической территории расселения, и население, исторически проживающее на территории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D7D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proofErr w:type="gram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r w:rsidRPr="007B6EAC">
        <w:rPr>
          <w:rFonts w:ascii="Times New Roman" w:hAnsi="Times New Roman" w:cs="Times New Roman"/>
          <w:sz w:val="24"/>
          <w:szCs w:val="24"/>
        </w:rPr>
        <w:t>а также некоммерческие организации, созданные представителями определенной этнической общности в целях реализации своих социальных и этнокультурных интересов (национальные общественные объединения), общественные объединения казаков.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4.4. Предметом мониторинга являются формирующиеся межнациональные конфликты, а также процессы, воздействующие на состояние межнациональных отношений: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экономические (уровень и сферы занятости, уровень благосостояния, распределение собственности);</w:t>
      </w:r>
    </w:p>
    <w:p w:rsidR="003D7DD1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политические (представительство в органах местного самоуправления, формы реализации политических прав);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социальные (уровень воздействия на социальную инфраструктуру);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6EAC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7B6EAC">
        <w:rPr>
          <w:rFonts w:ascii="Times New Roman" w:hAnsi="Times New Roman" w:cs="Times New Roman"/>
          <w:sz w:val="24"/>
          <w:szCs w:val="24"/>
        </w:rPr>
        <w:t xml:space="preserve"> (удовлетворение этнокультурн</w:t>
      </w:r>
      <w:r w:rsidR="003D7DD1">
        <w:rPr>
          <w:rFonts w:ascii="Times New Roman" w:hAnsi="Times New Roman" w:cs="Times New Roman"/>
          <w:sz w:val="24"/>
          <w:szCs w:val="24"/>
        </w:rPr>
        <w:t>ых и религиозных потребностей);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иные процессы, которые могут оказывать воздействие на состояние межнациональных отношений.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4.5. Мониторинг проводится путем: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сбора и обобщения информации от объектов мониторинга;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сбора и анализа оценок ситуации независимых экспертов в сфере межнациональ</w:t>
      </w:r>
      <w:r w:rsidR="003D7DD1">
        <w:rPr>
          <w:rFonts w:ascii="Times New Roman" w:hAnsi="Times New Roman" w:cs="Times New Roman"/>
          <w:sz w:val="24"/>
          <w:szCs w:val="24"/>
        </w:rPr>
        <w:t>ных отношений и других методов;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lastRenderedPageBreak/>
        <w:t>- иными методами, способствующими выявлению конфликтных ситуаций в сфере межнациональных отношений.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3D4EF4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4">
        <w:rPr>
          <w:rFonts w:ascii="Times New Roman" w:hAnsi="Times New Roman" w:cs="Times New Roman"/>
          <w:b/>
          <w:sz w:val="24"/>
          <w:szCs w:val="24"/>
        </w:rPr>
        <w:t xml:space="preserve">5. План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D7DD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3D7D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3D7DD1">
        <w:rPr>
          <w:rFonts w:ascii="Times New Roman" w:hAnsi="Times New Roman" w:cs="Times New Roman"/>
          <w:b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b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="003D7D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proofErr w:type="gramStart"/>
      <w:r w:rsidR="003D7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4EF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3D4EF4">
        <w:rPr>
          <w:rFonts w:ascii="Times New Roman" w:hAnsi="Times New Roman" w:cs="Times New Roman"/>
          <w:b/>
          <w:sz w:val="24"/>
          <w:szCs w:val="24"/>
        </w:rPr>
        <w:t xml:space="preserve"> обеспечение социальной и культурной адаптации мигрантов, профилактику межнациональных (межэтнических) конфликтов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5.1. К конфликтным ситуациям, требующим оперативного реагирования со стороны органов местного самоуправления, относятся: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межнациональные конфликты;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открытые (публичные) конфликтные ситуации между гражданами, группами населения, национальными общественными объединениями и представителями органов местного самоуправления;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конфликтные ситуации между населением либо национальными общественными объединениями и хозяйствующими субъектами, деятельность которых затрагивает экологические и этнокультурные интересы населения;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общественные акции протеста на национальной или религиозной почве;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>-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3D7DD1" w:rsidRDefault="003D7DD1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B6EAC">
        <w:rPr>
          <w:rFonts w:ascii="Times New Roman" w:hAnsi="Times New Roman" w:cs="Times New Roman"/>
          <w:sz w:val="24"/>
          <w:szCs w:val="24"/>
        </w:rPr>
        <w:t xml:space="preserve">5.2. Мероприятия,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селского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Сут-Хольского кожууна, </w:t>
      </w:r>
      <w:r w:rsidRPr="007B6EAC">
        <w:rPr>
          <w:rFonts w:ascii="Times New Roman" w:hAnsi="Times New Roman" w:cs="Times New Roman"/>
          <w:sz w:val="24"/>
          <w:szCs w:val="24"/>
        </w:rPr>
        <w:t>обеспечение социальной и культурной адаптации мигрантов, профилактику межнациональных (межэтнических) конфликтов представлены в Приложении к настоящему Положению.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6EAC" w:rsidRPr="003D4EF4" w:rsidRDefault="007B6EAC" w:rsidP="003D4E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F4">
        <w:rPr>
          <w:rFonts w:ascii="Times New Roman" w:hAnsi="Times New Roman" w:cs="Times New Roman"/>
          <w:b/>
          <w:sz w:val="24"/>
          <w:szCs w:val="24"/>
        </w:rPr>
        <w:t>6. Ликвидация последствий конфликтных ситуаций</w:t>
      </w:r>
    </w:p>
    <w:p w:rsidR="007B6EAC" w:rsidRPr="007B6EAC" w:rsidRDefault="007B6EAC" w:rsidP="003D4E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046D0" w:rsidRPr="00E201D3" w:rsidRDefault="007B6EAC" w:rsidP="003D7DD1">
      <w:pPr>
        <w:pStyle w:val="a4"/>
        <w:rPr>
          <w:rFonts w:ascii="Times New Roman" w:hAnsi="Times New Roman" w:cs="Times New Roman"/>
          <w:sz w:val="24"/>
          <w:szCs w:val="24"/>
        </w:rPr>
        <w:sectPr w:rsidR="00F046D0" w:rsidRPr="00E201D3" w:rsidSect="007B6EAC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  <w:r w:rsidRPr="007B6EAC">
        <w:rPr>
          <w:rFonts w:ascii="Times New Roman" w:hAnsi="Times New Roman" w:cs="Times New Roman"/>
          <w:sz w:val="24"/>
          <w:szCs w:val="24"/>
        </w:rPr>
        <w:t xml:space="preserve">6.1. В целях ликвидации последствий конфликтных ситуаций представители местного самоуправления </w:t>
      </w:r>
      <w:r w:rsidR="003D7D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D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D7DD1">
        <w:rPr>
          <w:rFonts w:ascii="Times New Roman" w:hAnsi="Times New Roman" w:cs="Times New Roman"/>
          <w:sz w:val="24"/>
          <w:szCs w:val="24"/>
        </w:rPr>
        <w:t xml:space="preserve"> проводят оперативные совещания по мере необходимости.</w:t>
      </w:r>
    </w:p>
    <w:p w:rsidR="004E3195" w:rsidRDefault="004E3195" w:rsidP="00AC6B12"/>
    <w:sectPr w:rsidR="004E3195" w:rsidSect="0090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04F"/>
    <w:rsid w:val="0002685A"/>
    <w:rsid w:val="000E6216"/>
    <w:rsid w:val="00101A77"/>
    <w:rsid w:val="0018075D"/>
    <w:rsid w:val="0022716F"/>
    <w:rsid w:val="002B7F81"/>
    <w:rsid w:val="003834A9"/>
    <w:rsid w:val="003D4EF4"/>
    <w:rsid w:val="003D7DD1"/>
    <w:rsid w:val="004E3195"/>
    <w:rsid w:val="00532895"/>
    <w:rsid w:val="005D06DD"/>
    <w:rsid w:val="00603DF1"/>
    <w:rsid w:val="00624208"/>
    <w:rsid w:val="006629E8"/>
    <w:rsid w:val="006924A7"/>
    <w:rsid w:val="00735EFB"/>
    <w:rsid w:val="007B6EAC"/>
    <w:rsid w:val="00814AE2"/>
    <w:rsid w:val="00827117"/>
    <w:rsid w:val="008C104F"/>
    <w:rsid w:val="008E4A7F"/>
    <w:rsid w:val="0090307A"/>
    <w:rsid w:val="00912A6F"/>
    <w:rsid w:val="00951F34"/>
    <w:rsid w:val="00A20CF0"/>
    <w:rsid w:val="00A37F21"/>
    <w:rsid w:val="00A5557B"/>
    <w:rsid w:val="00AB4546"/>
    <w:rsid w:val="00AC6B12"/>
    <w:rsid w:val="00B71D41"/>
    <w:rsid w:val="00C924BE"/>
    <w:rsid w:val="00D36882"/>
    <w:rsid w:val="00DB688A"/>
    <w:rsid w:val="00E201D3"/>
    <w:rsid w:val="00E249DF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7724-290D-472D-97FD-1063409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2018</dc:creator>
  <cp:lastModifiedBy>ADMKT</cp:lastModifiedBy>
  <cp:revision>9</cp:revision>
  <cp:lastPrinted>2020-07-03T05:43:00Z</cp:lastPrinted>
  <dcterms:created xsi:type="dcterms:W3CDTF">2020-06-11T02:46:00Z</dcterms:created>
  <dcterms:modified xsi:type="dcterms:W3CDTF">2021-06-04T09:02:00Z</dcterms:modified>
</cp:coreProperties>
</file>